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2ACC" w14:textId="574ACE64" w:rsidR="009A65B4" w:rsidRDefault="000A3E9F">
      <w:r>
        <w:rPr>
          <w:noProof/>
        </w:rPr>
        <mc:AlternateContent>
          <mc:Choice Requires="wps">
            <w:drawing>
              <wp:anchor distT="0" distB="0" distL="114300" distR="114300" simplePos="0" relativeHeight="251660288" behindDoc="0" locked="0" layoutInCell="1" allowOverlap="1" wp14:anchorId="10D4783A" wp14:editId="6BDCADD0">
                <wp:simplePos x="0" y="0"/>
                <wp:positionH relativeFrom="column">
                  <wp:posOffset>0</wp:posOffset>
                </wp:positionH>
                <wp:positionV relativeFrom="paragraph">
                  <wp:posOffset>0</wp:posOffset>
                </wp:positionV>
                <wp:extent cx="635000" cy="635000"/>
                <wp:effectExtent l="0" t="0" r="0" b="0"/>
                <wp:wrapNone/>
                <wp:docPr id="70461907" name="DeepLBoxSPIDTyp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AE5B0" id="_x0000_t202" coordsize="21600,21600" o:spt="202" path="m,l,21600r21600,l21600,xe">
                <v:stroke joinstyle="miter"/>
                <v:path gradientshapeok="t" o:connecttype="rect"/>
              </v:shapetype>
              <v:shape id="DeepLBoxSPIDType"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">
                <v:path arrowok="t"/>
              </v:shape>
            </w:pict>
          </mc:Fallback>
        </mc:AlternateContent>
      </w:r>
    </w:p>
    <w:p w14:paraId="1C069560" w14:textId="77777777" w:rsidR="00044DF3" w:rsidRPr="0019132F" w:rsidRDefault="00044DF3" w:rsidP="007C788F">
      <w:pPr>
        <w:widowControl w:val="0"/>
        <w:spacing w:after="0"/>
        <w:rPr>
          <w:sz w:val="24"/>
          <w:szCs w:val="24"/>
        </w:rPr>
      </w:pPr>
      <w:bookmarkStart w:id="0" w:name="_Hlk142332309"/>
    </w:p>
    <w:p w14:paraId="439D3F5E" w14:textId="77777777" w:rsidR="00044DF3" w:rsidRPr="0019132F" w:rsidRDefault="00044DF3" w:rsidP="007C788F">
      <w:pPr>
        <w:spacing w:after="0"/>
        <w:rPr>
          <w:sz w:val="24"/>
          <w:szCs w:val="24"/>
        </w:rPr>
      </w:pPr>
    </w:p>
    <w:p w14:paraId="0294DB89" w14:textId="77777777" w:rsidR="00044DF3" w:rsidRPr="0019132F" w:rsidRDefault="00C023EE" w:rsidP="007C788F">
      <w:pPr>
        <w:spacing w:after="0"/>
        <w:jc w:val="center"/>
        <w:rPr>
          <w:sz w:val="24"/>
          <w:szCs w:val="24"/>
        </w:rPr>
      </w:pPr>
      <w:r w:rsidRPr="00C023EE">
        <w:rPr>
          <w:noProof/>
          <w:sz w:val="24"/>
          <w:szCs w:val="24"/>
        </w:rPr>
        <w:drawing>
          <wp:inline distT="0" distB="0" distL="0" distR="0" wp14:anchorId="3C0F22AD" wp14:editId="2BB21A52">
            <wp:extent cx="1003300" cy="1003300"/>
            <wp:effectExtent l="0" t="0" r="0" b="0"/>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3300" cy="1003300"/>
                    </a:xfrm>
                    <a:prstGeom prst="rect">
                      <a:avLst/>
                    </a:prstGeom>
                    <a:noFill/>
                    <a:ln>
                      <a:noFill/>
                    </a:ln>
                  </pic:spPr>
                </pic:pic>
              </a:graphicData>
            </a:graphic>
          </wp:inline>
        </w:drawing>
      </w:r>
    </w:p>
    <w:p w14:paraId="23B6B6D7" w14:textId="77777777" w:rsidR="009A65B4" w:rsidRDefault="000A3E9F">
      <w:pPr>
        <w:widowControl w:val="0"/>
        <w:spacing w:after="0"/>
        <w:rPr>
          <w:sz w:val="24"/>
          <w:szCs w:val="24"/>
        </w:rPr>
      </w:pPr>
      <w:r>
        <w:rPr>
          <w:noProof/>
        </w:rPr>
        <mc:AlternateContent>
          <mc:Choice Requires="wps">
            <w:drawing>
              <wp:anchor distT="0" distB="0" distL="0" distR="0" simplePos="0" relativeHeight="251658240" behindDoc="0" locked="0" layoutInCell="1" allowOverlap="1" wp14:anchorId="6AA87C9A" wp14:editId="5CC0FE5B">
                <wp:simplePos x="0" y="0"/>
                <wp:positionH relativeFrom="column">
                  <wp:posOffset>-12700</wp:posOffset>
                </wp:positionH>
                <wp:positionV relativeFrom="paragraph">
                  <wp:posOffset>139700</wp:posOffset>
                </wp:positionV>
                <wp:extent cx="5534660" cy="22225"/>
                <wp:effectExtent l="0" t="0" r="2540" b="3175"/>
                <wp:wrapSquare wrapText="bothSides"/>
                <wp:docPr id="515664468" name="Connettore 2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34660" cy="22225"/>
                        </a:xfrm>
                        <a:prstGeom prst="straightConnector1">
                          <a:avLst/>
                        </a:prstGeom>
                        <a:noFill/>
                        <a:ln w="9525" cap="flat" cmpd="sng">
                          <a:solidFill>
                            <a:srgbClr val="000000"/>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1E1C7478" id="_x0000_t32" coordsize="21600,21600" o:spt="32" o:oned="t" path="m,l21600,21600e" filled="f">
                <v:path arrowok="t" fillok="f" o:connecttype="none"/>
                <o:lock v:ext="edit" shapetype="t"/>
              </v:shapetype>
              <v:shape id="Connettore 2 1" o:spid="_x0000_s1026" type="#_x0000_t32" style="position:absolute;margin-left:-1pt;margin-top:11pt;width:435.8pt;height:1.7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">
                <v:stroke startarrowwidth="narrow" startarrowlength="short" endarrowwidth="narrow" endarrowlength="short"/>
                <o:lock v:ext="edit" shapetype="f"/>
                <w10:wrap type="square"/>
              </v:shape>
            </w:pict>
          </mc:Fallback>
        </mc:AlternateContent>
      </w:r>
    </w:p>
    <w:p w14:paraId="3391260F" w14:textId="77777777" w:rsidR="00044DF3" w:rsidRPr="0019132F" w:rsidRDefault="00044DF3" w:rsidP="007C788F">
      <w:pPr>
        <w:widowControl w:val="0"/>
        <w:spacing w:after="0"/>
        <w:rPr>
          <w:sz w:val="24"/>
          <w:szCs w:val="24"/>
        </w:rPr>
      </w:pPr>
    </w:p>
    <w:p w14:paraId="7B65E99A" w14:textId="77777777" w:rsidR="00AA75D5" w:rsidRPr="0019132F" w:rsidRDefault="00AA75D5" w:rsidP="00AA75D5">
      <w:pPr>
        <w:widowControl w:val="0"/>
        <w:spacing w:after="0"/>
        <w:jc w:val="center"/>
        <w:rPr>
          <w:color w:val="595959"/>
          <w:sz w:val="24"/>
          <w:szCs w:val="24"/>
        </w:rPr>
      </w:pPr>
      <w:proofErr w:type="spellStart"/>
      <w:r w:rsidRPr="0019132F">
        <w:rPr>
          <w:b/>
          <w:color w:val="595959"/>
          <w:sz w:val="24"/>
          <w:szCs w:val="24"/>
        </w:rPr>
        <w:t>Enhancing</w:t>
      </w:r>
      <w:proofErr w:type="spellEnd"/>
      <w:r w:rsidRPr="0019132F">
        <w:rPr>
          <w:b/>
          <w:color w:val="595959"/>
          <w:sz w:val="24"/>
          <w:szCs w:val="24"/>
        </w:rPr>
        <w:t xml:space="preserve"> Young </w:t>
      </w:r>
      <w:proofErr w:type="spellStart"/>
      <w:r w:rsidRPr="0019132F">
        <w:rPr>
          <w:b/>
          <w:color w:val="595959"/>
          <w:sz w:val="24"/>
          <w:szCs w:val="24"/>
        </w:rPr>
        <w:t>People</w:t>
      </w:r>
      <w:proofErr w:type="spellEnd"/>
      <w:r w:rsidRPr="0019132F">
        <w:rPr>
          <w:b/>
          <w:color w:val="595959"/>
          <w:sz w:val="24"/>
          <w:szCs w:val="24"/>
        </w:rPr>
        <w:t xml:space="preserve"> </w:t>
      </w:r>
      <w:proofErr w:type="spellStart"/>
      <w:r w:rsidRPr="0019132F">
        <w:rPr>
          <w:b/>
          <w:color w:val="595959"/>
          <w:sz w:val="24"/>
          <w:szCs w:val="24"/>
        </w:rPr>
        <w:t>Skills</w:t>
      </w:r>
      <w:proofErr w:type="spellEnd"/>
      <w:r w:rsidRPr="0019132F">
        <w:rPr>
          <w:b/>
          <w:color w:val="595959"/>
          <w:sz w:val="24"/>
          <w:szCs w:val="24"/>
        </w:rPr>
        <w:t xml:space="preserve"> </w:t>
      </w:r>
      <w:proofErr w:type="spellStart"/>
      <w:r w:rsidRPr="0019132F">
        <w:rPr>
          <w:b/>
          <w:color w:val="595959"/>
          <w:sz w:val="24"/>
          <w:szCs w:val="24"/>
        </w:rPr>
        <w:t>and</w:t>
      </w:r>
      <w:proofErr w:type="spellEnd"/>
      <w:r w:rsidRPr="0019132F">
        <w:rPr>
          <w:b/>
          <w:color w:val="595959"/>
          <w:sz w:val="24"/>
          <w:szCs w:val="24"/>
        </w:rPr>
        <w:t xml:space="preserve"> </w:t>
      </w:r>
      <w:proofErr w:type="spellStart"/>
      <w:r w:rsidRPr="0019132F">
        <w:rPr>
          <w:b/>
          <w:color w:val="595959"/>
          <w:sz w:val="24"/>
          <w:szCs w:val="24"/>
        </w:rPr>
        <w:t>Competencies</w:t>
      </w:r>
      <w:proofErr w:type="spellEnd"/>
      <w:r w:rsidRPr="0019132F">
        <w:rPr>
          <w:b/>
          <w:color w:val="595959"/>
          <w:sz w:val="24"/>
          <w:szCs w:val="24"/>
        </w:rPr>
        <w:t xml:space="preserve"> in Social </w:t>
      </w:r>
      <w:proofErr w:type="spellStart"/>
      <w:r w:rsidRPr="0019132F">
        <w:rPr>
          <w:b/>
          <w:color w:val="595959"/>
          <w:sz w:val="24"/>
          <w:szCs w:val="24"/>
        </w:rPr>
        <w:t>Entrepreneurship</w:t>
      </w:r>
      <w:proofErr w:type="spellEnd"/>
      <w:r w:rsidRPr="0019132F">
        <w:rPr>
          <w:b/>
          <w:color w:val="595959"/>
          <w:sz w:val="24"/>
          <w:szCs w:val="24"/>
        </w:rPr>
        <w:t xml:space="preserve"> </w:t>
      </w:r>
      <w:proofErr w:type="spellStart"/>
      <w:r w:rsidRPr="0019132F">
        <w:rPr>
          <w:b/>
          <w:color w:val="595959"/>
          <w:sz w:val="24"/>
          <w:szCs w:val="24"/>
        </w:rPr>
        <w:t>by</w:t>
      </w:r>
      <w:proofErr w:type="spellEnd"/>
      <w:r w:rsidRPr="0019132F">
        <w:rPr>
          <w:b/>
          <w:color w:val="595959"/>
          <w:sz w:val="24"/>
          <w:szCs w:val="24"/>
        </w:rPr>
        <w:t xml:space="preserve"> Virtual </w:t>
      </w:r>
      <w:proofErr w:type="spellStart"/>
      <w:r w:rsidRPr="0019132F">
        <w:rPr>
          <w:b/>
          <w:color w:val="595959"/>
          <w:sz w:val="24"/>
          <w:szCs w:val="24"/>
        </w:rPr>
        <w:t>Reality</w:t>
      </w:r>
      <w:proofErr w:type="spellEnd"/>
    </w:p>
    <w:p w14:paraId="29EABA9D" w14:textId="77777777" w:rsidR="00044DF3" w:rsidRPr="0019132F" w:rsidRDefault="00044DF3" w:rsidP="007C788F">
      <w:pPr>
        <w:spacing w:after="0"/>
        <w:jc w:val="center"/>
        <w:rPr>
          <w:b/>
          <w:color w:val="595959"/>
          <w:sz w:val="24"/>
          <w:szCs w:val="24"/>
        </w:rPr>
      </w:pPr>
    </w:p>
    <w:p w14:paraId="2D05DCFF" w14:textId="77777777" w:rsidR="00044DF3" w:rsidRPr="0019132F" w:rsidRDefault="00044DF3" w:rsidP="007C788F">
      <w:pPr>
        <w:spacing w:after="0"/>
        <w:jc w:val="center"/>
        <w:rPr>
          <w:b/>
          <w:color w:val="595959"/>
          <w:sz w:val="24"/>
          <w:szCs w:val="24"/>
        </w:rPr>
      </w:pPr>
    </w:p>
    <w:p w14:paraId="54FBF2CF" w14:textId="77777777" w:rsidR="009A65B4" w:rsidRDefault="00C023EE">
      <w:pPr>
        <w:spacing w:after="0"/>
        <w:jc w:val="center"/>
        <w:rPr>
          <w:b/>
          <w:color w:val="595959"/>
          <w:sz w:val="24"/>
          <w:szCs w:val="24"/>
        </w:rPr>
      </w:pPr>
      <w:r w:rsidRPr="0019132F">
        <w:rPr>
          <w:b/>
          <w:color w:val="595959"/>
          <w:sz w:val="24"/>
          <w:szCs w:val="24"/>
        </w:rPr>
        <w:t>ERASMUS+2021-1-RO01-KA220-YOU-000029869</w:t>
      </w:r>
    </w:p>
    <w:p w14:paraId="609ED6AC" w14:textId="77777777" w:rsidR="00044DF3" w:rsidRPr="0019132F" w:rsidRDefault="00044DF3" w:rsidP="007C788F">
      <w:pPr>
        <w:widowControl w:val="0"/>
        <w:spacing w:after="0"/>
        <w:jc w:val="center"/>
        <w:rPr>
          <w:b/>
          <w:color w:val="595959"/>
          <w:sz w:val="24"/>
          <w:szCs w:val="24"/>
        </w:rPr>
      </w:pPr>
    </w:p>
    <w:p w14:paraId="489E7EC4" w14:textId="77777777" w:rsidR="00044DF3" w:rsidRPr="0019132F" w:rsidRDefault="00044DF3" w:rsidP="007C788F">
      <w:pPr>
        <w:widowControl w:val="0"/>
        <w:spacing w:after="0"/>
        <w:jc w:val="center"/>
        <w:rPr>
          <w:b/>
          <w:color w:val="595959"/>
          <w:sz w:val="24"/>
          <w:szCs w:val="24"/>
        </w:rPr>
      </w:pPr>
    </w:p>
    <w:p w14:paraId="03720FD5" w14:textId="77777777" w:rsidR="009A65B4" w:rsidRDefault="00C023EE">
      <w:pPr>
        <w:widowControl w:val="0"/>
        <w:tabs>
          <w:tab w:val="left" w:pos="6320"/>
        </w:tabs>
        <w:spacing w:after="0"/>
        <w:jc w:val="center"/>
        <w:rPr>
          <w:b/>
          <w:color w:val="595959"/>
          <w:sz w:val="28"/>
          <w:szCs w:val="28"/>
        </w:rPr>
      </w:pPr>
      <w:r w:rsidRPr="00C16B89">
        <w:rPr>
          <w:b/>
          <w:color w:val="595959"/>
          <w:sz w:val="28"/>
          <w:szCs w:val="28"/>
        </w:rPr>
        <w:t>Corso T3.2</w:t>
      </w:r>
    </w:p>
    <w:p w14:paraId="49D5FDB3" w14:textId="77777777" w:rsidR="009A65B4" w:rsidRDefault="00C023EE">
      <w:pPr>
        <w:widowControl w:val="0"/>
        <w:spacing w:after="0"/>
        <w:jc w:val="center"/>
        <w:rPr>
          <w:b/>
          <w:color w:val="404040" w:themeColor="text1" w:themeTint="BF"/>
          <w:sz w:val="36"/>
          <w:szCs w:val="36"/>
        </w:rPr>
      </w:pPr>
      <w:proofErr w:type="spellStart"/>
      <w:r w:rsidRPr="00C16B89">
        <w:rPr>
          <w:rFonts w:cs="Calibri"/>
          <w:b/>
          <w:color w:val="404040" w:themeColor="text1" w:themeTint="BF"/>
          <w:sz w:val="36"/>
          <w:szCs w:val="36"/>
        </w:rPr>
        <w:t>Aspetti</w:t>
      </w:r>
      <w:proofErr w:type="spellEnd"/>
      <w:r w:rsidRPr="00C16B89">
        <w:rPr>
          <w:rFonts w:cs="Calibri"/>
          <w:b/>
          <w:color w:val="404040" w:themeColor="text1" w:themeTint="BF"/>
          <w:sz w:val="36"/>
          <w:szCs w:val="36"/>
        </w:rPr>
        <w:t xml:space="preserve"> legali </w:t>
      </w:r>
      <w:proofErr w:type="spellStart"/>
      <w:r w:rsidRPr="00C16B89">
        <w:rPr>
          <w:rFonts w:cs="Calibri"/>
          <w:b/>
          <w:color w:val="404040" w:themeColor="text1" w:themeTint="BF"/>
          <w:sz w:val="36"/>
          <w:szCs w:val="36"/>
        </w:rPr>
        <w:t>dell'</w:t>
      </w:r>
      <w:r w:rsidRPr="00C16B89">
        <w:rPr>
          <w:b/>
          <w:color w:val="404040" w:themeColor="text1" w:themeTint="BF"/>
          <w:sz w:val="36"/>
          <w:szCs w:val="36"/>
        </w:rPr>
        <w:t>imprenditoria</w:t>
      </w:r>
      <w:proofErr w:type="spellEnd"/>
      <w:r w:rsidRPr="00C16B89">
        <w:rPr>
          <w:rFonts w:cs="Calibri"/>
          <w:b/>
          <w:color w:val="404040" w:themeColor="text1" w:themeTint="BF"/>
          <w:sz w:val="36"/>
          <w:szCs w:val="36"/>
        </w:rPr>
        <w:t xml:space="preserve"> sociale </w:t>
      </w:r>
    </w:p>
    <w:p w14:paraId="31729305" w14:textId="77777777" w:rsidR="00044DF3" w:rsidRPr="0019132F" w:rsidRDefault="00044DF3" w:rsidP="007C788F">
      <w:pPr>
        <w:spacing w:after="0"/>
        <w:rPr>
          <w:b/>
          <w:color w:val="595959"/>
          <w:sz w:val="24"/>
          <w:szCs w:val="24"/>
        </w:rPr>
      </w:pPr>
    </w:p>
    <w:p w14:paraId="137EFC3D" w14:textId="77777777" w:rsidR="00044DF3" w:rsidRPr="0019132F" w:rsidRDefault="00044DF3" w:rsidP="007C788F">
      <w:pPr>
        <w:widowControl w:val="0"/>
        <w:spacing w:after="0"/>
        <w:rPr>
          <w:color w:val="595959"/>
          <w:sz w:val="24"/>
          <w:szCs w:val="24"/>
        </w:rPr>
      </w:pPr>
    </w:p>
    <w:p w14:paraId="099F6656" w14:textId="77777777" w:rsidR="00044DF3" w:rsidRPr="0019132F" w:rsidRDefault="00044DF3" w:rsidP="007C788F">
      <w:pPr>
        <w:widowControl w:val="0"/>
        <w:spacing w:after="0"/>
        <w:rPr>
          <w:sz w:val="24"/>
          <w:szCs w:val="24"/>
        </w:rPr>
      </w:pPr>
    </w:p>
    <w:p w14:paraId="4325B13B" w14:textId="77777777" w:rsidR="00044DF3" w:rsidRPr="0019132F" w:rsidRDefault="00044DF3" w:rsidP="007C788F">
      <w:pPr>
        <w:widowControl w:val="0"/>
        <w:spacing w:after="0"/>
        <w:rPr>
          <w:sz w:val="24"/>
          <w:szCs w:val="24"/>
        </w:rPr>
      </w:pPr>
    </w:p>
    <w:p w14:paraId="180D02EC" w14:textId="77777777" w:rsidR="00044DF3" w:rsidRPr="0019132F" w:rsidRDefault="00044DF3" w:rsidP="007C788F">
      <w:pPr>
        <w:widowControl w:val="0"/>
        <w:spacing w:after="0"/>
        <w:rPr>
          <w:sz w:val="24"/>
          <w:szCs w:val="24"/>
        </w:rPr>
      </w:pPr>
    </w:p>
    <w:bookmarkEnd w:id="0"/>
    <w:p w14:paraId="4635CD15" w14:textId="77777777" w:rsidR="00044DF3" w:rsidRPr="0019132F" w:rsidRDefault="00044DF3" w:rsidP="00411731">
      <w:pPr>
        <w:widowControl w:val="0"/>
        <w:spacing w:after="0"/>
        <w:jc w:val="center"/>
        <w:rPr>
          <w:sz w:val="24"/>
          <w:szCs w:val="24"/>
        </w:rPr>
      </w:pPr>
    </w:p>
    <w:p w14:paraId="1909850F" w14:textId="77777777" w:rsidR="00044DF3" w:rsidRPr="0019132F" w:rsidRDefault="00044DF3" w:rsidP="007C788F">
      <w:pPr>
        <w:spacing w:after="0"/>
        <w:rPr>
          <w:sz w:val="24"/>
          <w:szCs w:val="24"/>
        </w:rPr>
      </w:pPr>
      <w:r w:rsidRPr="0019132F">
        <w:rPr>
          <w:sz w:val="24"/>
          <w:szCs w:val="24"/>
        </w:rPr>
        <w:br w:type="page"/>
      </w:r>
    </w:p>
    <w:p w14:paraId="1D424F8B" w14:textId="77777777" w:rsidR="00044DF3" w:rsidRPr="0019132F" w:rsidRDefault="00044DF3" w:rsidP="007C788F">
      <w:pPr>
        <w:widowControl w:val="0"/>
        <w:spacing w:after="0"/>
        <w:rPr>
          <w:sz w:val="24"/>
          <w:szCs w:val="24"/>
        </w:rPr>
      </w:pPr>
    </w:p>
    <w:p w14:paraId="13F238BA" w14:textId="77777777" w:rsidR="00044DF3" w:rsidRPr="0019132F" w:rsidRDefault="00044DF3" w:rsidP="007C788F">
      <w:pPr>
        <w:spacing w:after="0"/>
        <w:jc w:val="center"/>
        <w:rPr>
          <w:rFonts w:cs="Calibri"/>
          <w:b/>
          <w:color w:val="000000" w:themeColor="text1"/>
          <w:sz w:val="24"/>
          <w:szCs w:val="24"/>
        </w:rPr>
      </w:pPr>
    </w:p>
    <w:p w14:paraId="4E76F802" w14:textId="77777777" w:rsidR="00044DF3" w:rsidRPr="0019132F" w:rsidRDefault="00044DF3" w:rsidP="007C788F">
      <w:pPr>
        <w:tabs>
          <w:tab w:val="left" w:pos="2620"/>
        </w:tabs>
        <w:spacing w:after="0"/>
        <w:rPr>
          <w:rFonts w:cs="Calibri"/>
          <w:b/>
          <w:color w:val="000000" w:themeColor="text1"/>
          <w:sz w:val="24"/>
          <w:szCs w:val="24"/>
        </w:rPr>
      </w:pPr>
      <w:r w:rsidRPr="0019132F">
        <w:rPr>
          <w:rFonts w:cs="Calibri"/>
          <w:b/>
          <w:color w:val="000000" w:themeColor="text1"/>
          <w:sz w:val="24"/>
          <w:szCs w:val="24"/>
        </w:rPr>
        <w:tab/>
      </w:r>
    </w:p>
    <w:p w14:paraId="451546A8" w14:textId="77777777" w:rsidR="00044DF3" w:rsidRPr="0019132F" w:rsidRDefault="00044DF3" w:rsidP="007C788F">
      <w:pPr>
        <w:spacing w:after="0"/>
        <w:rPr>
          <w:rFonts w:cs="Calibri"/>
          <w:b/>
          <w:color w:val="000000" w:themeColor="text1"/>
          <w:sz w:val="24"/>
          <w:szCs w:val="24"/>
        </w:rPr>
      </w:pPr>
      <w:bookmarkStart w:id="1" w:name="_Hlk142332410"/>
      <w:r w:rsidRPr="0019132F">
        <w:rPr>
          <w:rFonts w:cs="Calibri"/>
          <w:b/>
          <w:color w:val="000000" w:themeColor="text1"/>
          <w:sz w:val="24"/>
          <w:szCs w:val="24"/>
        </w:rPr>
        <w:br w:type="page"/>
      </w:r>
    </w:p>
    <w:p w14:paraId="5C448461" w14:textId="77777777" w:rsidR="009A65B4" w:rsidRDefault="00C023EE">
      <w:pPr>
        <w:keepNext/>
        <w:keepLines/>
        <w:pageBreakBefore/>
        <w:spacing w:before="480" w:after="360"/>
        <w:ind w:left="432" w:hanging="432"/>
        <w:rPr>
          <w:rFonts w:ascii="Cambria" w:hAnsi="Cambria"/>
          <w:b/>
          <w:smallCaps/>
          <w:color w:val="366091"/>
          <w:sz w:val="28"/>
          <w:szCs w:val="28"/>
          <w:u w:val="single"/>
        </w:rPr>
      </w:pPr>
      <w:r w:rsidRPr="0019132F">
        <w:rPr>
          <w:rFonts w:ascii="Cambria" w:hAnsi="Cambria" w:cs="Cambria"/>
          <w:b/>
          <w:smallCaps/>
          <w:color w:val="366091"/>
          <w:sz w:val="28"/>
          <w:szCs w:val="28"/>
          <w:u w:val="single"/>
        </w:rPr>
        <w:lastRenderedPageBreak/>
        <w:t xml:space="preserve">Indice </w:t>
      </w:r>
      <w:proofErr w:type="spellStart"/>
      <w:r w:rsidRPr="0019132F">
        <w:rPr>
          <w:rFonts w:ascii="Cambria" w:hAnsi="Cambria" w:cs="Cambria"/>
          <w:b/>
          <w:smallCaps/>
          <w:color w:val="366091"/>
          <w:sz w:val="28"/>
          <w:szCs w:val="28"/>
          <w:u w:val="single"/>
        </w:rPr>
        <w:t>dei</w:t>
      </w:r>
      <w:proofErr w:type="spellEnd"/>
      <w:r w:rsidRPr="0019132F">
        <w:rPr>
          <w:rFonts w:ascii="Cambria" w:hAnsi="Cambria" w:cs="Cambria"/>
          <w:b/>
          <w:smallCaps/>
          <w:color w:val="366091"/>
          <w:sz w:val="28"/>
          <w:szCs w:val="28"/>
          <w:u w:val="single"/>
        </w:rPr>
        <w:t xml:space="preserve"> </w:t>
      </w:r>
      <w:proofErr w:type="spellStart"/>
      <w:r w:rsidRPr="0019132F">
        <w:rPr>
          <w:rFonts w:ascii="Cambria" w:hAnsi="Cambria" w:cs="Cambria"/>
          <w:b/>
          <w:smallCaps/>
          <w:color w:val="366091"/>
          <w:sz w:val="28"/>
          <w:szCs w:val="28"/>
          <w:u w:val="single"/>
        </w:rPr>
        <w:t>contenuti</w:t>
      </w:r>
      <w:proofErr w:type="spellEnd"/>
    </w:p>
    <w:p w14:paraId="4B9765EA" w14:textId="73A06AF6" w:rsidR="009A65B4" w:rsidRDefault="00C023EE">
      <w:pPr>
        <w:pStyle w:val="Sommario1"/>
        <w:tabs>
          <w:tab w:val="right" w:leader="dot" w:pos="9062"/>
        </w:tabs>
        <w:rPr>
          <w:rFonts w:eastAsiaTheme="minorEastAsia"/>
          <w:noProof/>
          <w:sz w:val="24"/>
          <w:szCs w:val="24"/>
          <w:lang w:val="en-US"/>
        </w:rPr>
      </w:pPr>
      <w:r w:rsidRPr="0019132F">
        <w:rPr>
          <w:sz w:val="24"/>
          <w:szCs w:val="24"/>
        </w:rPr>
        <w:fldChar w:fldCharType="begin"/>
      </w:r>
      <w:r w:rsidRPr="0019132F">
        <w:rPr>
          <w:sz w:val="24"/>
          <w:szCs w:val="24"/>
        </w:rPr>
        <w:instrText xml:space="preserve"> TOC \h \u \z \t "Heading 1,1,Heading 2,2,Heading 3,3,"</w:instrText>
      </w:r>
      <w:r w:rsidRPr="0019132F">
        <w:rPr>
          <w:sz w:val="24"/>
          <w:szCs w:val="24"/>
        </w:rPr>
        <w:fldChar w:fldCharType="separate"/>
      </w:r>
      <w:hyperlink w:anchor="_Toc142316340" w:history="1">
        <w:r w:rsidR="00D431DB" w:rsidRPr="0019132F">
          <w:rPr>
            <w:rStyle w:val="Collegamentoipertestuale"/>
            <w:noProof/>
            <w:sz w:val="24"/>
            <w:szCs w:val="24"/>
          </w:rPr>
          <w:t>Aspetti introduttivi</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_Toc142316340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5</w:t>
        </w:r>
        <w:r w:rsidR="00D431DB" w:rsidRPr="0019132F">
          <w:rPr>
            <w:noProof/>
            <w:webHidden/>
            <w:sz w:val="24"/>
            <w:szCs w:val="24"/>
          </w:rPr>
          <w:fldChar w:fldCharType="end"/>
        </w:r>
      </w:hyperlink>
    </w:p>
    <w:p w14:paraId="0A2D9256" w14:textId="2DE4B100" w:rsidR="009A65B4" w:rsidRDefault="00000000">
      <w:pPr>
        <w:pStyle w:val="Sommario1"/>
        <w:tabs>
          <w:tab w:val="right" w:leader="dot" w:pos="9062"/>
        </w:tabs>
        <w:rPr>
          <w:rFonts w:eastAsiaTheme="minorEastAsia"/>
          <w:noProof/>
          <w:sz w:val="24"/>
          <w:szCs w:val="24"/>
          <w:lang w:val="en-US"/>
        </w:rPr>
      </w:pPr>
      <w:hyperlink w:anchor="_Toc142316341" w:history="1">
        <w:r w:rsidR="00D431DB" w:rsidRPr="0019132F">
          <w:rPr>
            <w:rStyle w:val="Collegamentoipertestuale"/>
            <w:noProof/>
            <w:sz w:val="24"/>
            <w:szCs w:val="24"/>
          </w:rPr>
          <w:t>Legislazione</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_Toc142316341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8</w:t>
        </w:r>
        <w:r w:rsidR="00D431DB" w:rsidRPr="0019132F">
          <w:rPr>
            <w:noProof/>
            <w:webHidden/>
            <w:sz w:val="24"/>
            <w:szCs w:val="24"/>
          </w:rPr>
          <w:fldChar w:fldCharType="end"/>
        </w:r>
      </w:hyperlink>
    </w:p>
    <w:p w14:paraId="115395EE" w14:textId="434FEE8A" w:rsidR="009A65B4" w:rsidRDefault="00000000">
      <w:pPr>
        <w:pStyle w:val="Sommario1"/>
        <w:tabs>
          <w:tab w:val="right" w:leader="dot" w:pos="9062"/>
        </w:tabs>
        <w:rPr>
          <w:rFonts w:eastAsiaTheme="minorEastAsia"/>
          <w:noProof/>
          <w:sz w:val="24"/>
          <w:szCs w:val="24"/>
          <w:lang w:val="en-US"/>
        </w:rPr>
      </w:pPr>
      <w:hyperlink w:anchor="_Toc142316342" w:history="1">
        <w:r w:rsidR="00D431DB" w:rsidRPr="0019132F">
          <w:rPr>
            <w:rStyle w:val="Collegamentoipertestuale"/>
            <w:noProof/>
            <w:sz w:val="24"/>
            <w:szCs w:val="24"/>
          </w:rPr>
          <w:t>Aspetti legali in Romania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_Toc142316342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9</w:t>
        </w:r>
        <w:r w:rsidR="00D431DB" w:rsidRPr="0019132F">
          <w:rPr>
            <w:noProof/>
            <w:webHidden/>
            <w:sz w:val="24"/>
            <w:szCs w:val="24"/>
          </w:rPr>
          <w:fldChar w:fldCharType="end"/>
        </w:r>
      </w:hyperlink>
    </w:p>
    <w:p w14:paraId="4EAB9723" w14:textId="5E46D21C" w:rsidR="009A65B4" w:rsidRDefault="00000000">
      <w:pPr>
        <w:pStyle w:val="Sommario1"/>
        <w:tabs>
          <w:tab w:val="right" w:leader="dot" w:pos="9062"/>
        </w:tabs>
        <w:rPr>
          <w:rFonts w:eastAsiaTheme="minorEastAsia"/>
          <w:noProof/>
          <w:sz w:val="24"/>
          <w:szCs w:val="24"/>
          <w:lang w:val="en-US"/>
        </w:rPr>
      </w:pPr>
      <w:hyperlink w:anchor="_Toc142316343" w:history="1">
        <w:r w:rsidR="00D431DB" w:rsidRPr="0019132F">
          <w:rPr>
            <w:rStyle w:val="Collegamentoipertestuale"/>
            <w:noProof/>
            <w:sz w:val="24"/>
            <w:szCs w:val="24"/>
          </w:rPr>
          <w:t>Aspetti legali in Italia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_Toc142316343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13</w:t>
        </w:r>
        <w:r w:rsidR="00D431DB" w:rsidRPr="0019132F">
          <w:rPr>
            <w:noProof/>
            <w:webHidden/>
            <w:sz w:val="24"/>
            <w:szCs w:val="24"/>
          </w:rPr>
          <w:fldChar w:fldCharType="end"/>
        </w:r>
      </w:hyperlink>
    </w:p>
    <w:p w14:paraId="27D20517" w14:textId="7934CE83" w:rsidR="009A65B4" w:rsidRDefault="00000000">
      <w:pPr>
        <w:pStyle w:val="Sommario1"/>
        <w:tabs>
          <w:tab w:val="right" w:leader="dot" w:pos="9062"/>
        </w:tabs>
        <w:rPr>
          <w:rFonts w:eastAsiaTheme="minorEastAsia"/>
          <w:noProof/>
          <w:sz w:val="24"/>
          <w:szCs w:val="24"/>
          <w:lang w:val="en-US"/>
        </w:rPr>
      </w:pPr>
      <w:hyperlink w:anchor="_Toc142316344" w:history="1">
        <w:r w:rsidR="00D431DB" w:rsidRPr="0019132F">
          <w:rPr>
            <w:rStyle w:val="Collegamentoipertestuale"/>
            <w:noProof/>
            <w:sz w:val="24"/>
            <w:szCs w:val="24"/>
          </w:rPr>
          <w:t>Aspetti legali in Grecia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_Toc142316344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18</w:t>
        </w:r>
        <w:r w:rsidR="00D431DB" w:rsidRPr="0019132F">
          <w:rPr>
            <w:noProof/>
            <w:webHidden/>
            <w:sz w:val="24"/>
            <w:szCs w:val="24"/>
          </w:rPr>
          <w:fldChar w:fldCharType="end"/>
        </w:r>
      </w:hyperlink>
    </w:p>
    <w:p w14:paraId="3F1A01FF" w14:textId="241BD3A7" w:rsidR="009A65B4" w:rsidRDefault="00000000">
      <w:pPr>
        <w:pStyle w:val="Sommario1"/>
        <w:tabs>
          <w:tab w:val="right" w:leader="dot" w:pos="9062"/>
        </w:tabs>
        <w:rPr>
          <w:rFonts w:eastAsiaTheme="minorEastAsia"/>
          <w:noProof/>
          <w:sz w:val="24"/>
          <w:szCs w:val="24"/>
          <w:lang w:val="en-US"/>
        </w:rPr>
      </w:pPr>
      <w:hyperlink w:anchor="_Toc142316345" w:history="1">
        <w:r w:rsidR="00D431DB" w:rsidRPr="0019132F">
          <w:rPr>
            <w:rStyle w:val="Collegamentoipertestuale"/>
            <w:noProof/>
            <w:sz w:val="24"/>
            <w:szCs w:val="24"/>
          </w:rPr>
          <w:t>Aspetti legali in Slovacchia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_Toc142316345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25</w:t>
        </w:r>
        <w:r w:rsidR="00D431DB" w:rsidRPr="0019132F">
          <w:rPr>
            <w:noProof/>
            <w:webHidden/>
            <w:sz w:val="24"/>
            <w:szCs w:val="24"/>
          </w:rPr>
          <w:fldChar w:fldCharType="end"/>
        </w:r>
      </w:hyperlink>
    </w:p>
    <w:p w14:paraId="63CB67C8" w14:textId="6735A9BE" w:rsidR="009A65B4" w:rsidRDefault="00000000">
      <w:pPr>
        <w:pStyle w:val="Sommario1"/>
        <w:tabs>
          <w:tab w:val="right" w:leader="dot" w:pos="9062"/>
        </w:tabs>
        <w:rPr>
          <w:rFonts w:eastAsiaTheme="minorEastAsia"/>
          <w:noProof/>
          <w:sz w:val="24"/>
          <w:szCs w:val="24"/>
          <w:lang w:val="en-US"/>
        </w:rPr>
      </w:pPr>
      <w:hyperlink w:anchor="_Toc142316346" w:history="1">
        <w:r w:rsidR="00D431DB" w:rsidRPr="0019132F">
          <w:rPr>
            <w:rStyle w:val="Collegamentoipertestuale"/>
            <w:noProof/>
            <w:sz w:val="24"/>
            <w:szCs w:val="24"/>
          </w:rPr>
          <w:t>Bibliografia</w:t>
        </w:r>
        <w:r w:rsidR="00D431DB" w:rsidRPr="0019132F">
          <w:rPr>
            <w:noProof/>
            <w:webHidden/>
            <w:sz w:val="24"/>
            <w:szCs w:val="24"/>
          </w:rPr>
          <w:tab/>
        </w:r>
        <w:r w:rsidR="00D431DB" w:rsidRPr="0019132F">
          <w:rPr>
            <w:noProof/>
            <w:webHidden/>
            <w:sz w:val="24"/>
            <w:szCs w:val="24"/>
          </w:rPr>
          <w:fldChar w:fldCharType="begin"/>
        </w:r>
        <w:r w:rsidR="00D431DB" w:rsidRPr="0019132F">
          <w:rPr>
            <w:noProof/>
            <w:webHidden/>
            <w:sz w:val="24"/>
            <w:szCs w:val="24"/>
          </w:rPr>
          <w:instrText xml:space="preserve"> PAGEREF _Toc142316346 \h </w:instrText>
        </w:r>
        <w:r w:rsidR="00D431DB" w:rsidRPr="0019132F">
          <w:rPr>
            <w:noProof/>
            <w:webHidden/>
            <w:sz w:val="24"/>
            <w:szCs w:val="24"/>
          </w:rPr>
        </w:r>
        <w:r w:rsidR="00D431DB" w:rsidRPr="0019132F">
          <w:rPr>
            <w:noProof/>
            <w:webHidden/>
            <w:sz w:val="24"/>
            <w:szCs w:val="24"/>
          </w:rPr>
          <w:fldChar w:fldCharType="separate"/>
        </w:r>
        <w:r w:rsidR="00BC0F00">
          <w:rPr>
            <w:noProof/>
            <w:webHidden/>
            <w:sz w:val="24"/>
            <w:szCs w:val="24"/>
          </w:rPr>
          <w:t>29</w:t>
        </w:r>
        <w:r w:rsidR="00D431DB" w:rsidRPr="0019132F">
          <w:rPr>
            <w:noProof/>
            <w:webHidden/>
            <w:sz w:val="24"/>
            <w:szCs w:val="24"/>
          </w:rPr>
          <w:fldChar w:fldCharType="end"/>
        </w:r>
      </w:hyperlink>
    </w:p>
    <w:p w14:paraId="0D593CD3" w14:textId="77777777" w:rsidR="00044DF3" w:rsidRPr="0019132F" w:rsidRDefault="00C023EE" w:rsidP="007C788F">
      <w:pPr>
        <w:spacing w:after="0"/>
        <w:rPr>
          <w:rFonts w:cs="Calibri"/>
          <w:b/>
          <w:color w:val="000000" w:themeColor="text1"/>
          <w:sz w:val="24"/>
          <w:szCs w:val="24"/>
        </w:rPr>
      </w:pPr>
      <w:r w:rsidRPr="0019132F">
        <w:rPr>
          <w:sz w:val="24"/>
          <w:szCs w:val="24"/>
        </w:rPr>
        <w:fldChar w:fldCharType="end"/>
      </w:r>
    </w:p>
    <w:p w14:paraId="337F23F9" w14:textId="77777777" w:rsidR="00D431DB" w:rsidRPr="0019132F" w:rsidRDefault="00044DF3">
      <w:pPr>
        <w:rPr>
          <w:rFonts w:cs="Calibri"/>
          <w:b/>
          <w:color w:val="000000" w:themeColor="text1"/>
          <w:sz w:val="24"/>
          <w:szCs w:val="24"/>
        </w:rPr>
      </w:pPr>
      <w:r w:rsidRPr="0019132F">
        <w:rPr>
          <w:rFonts w:cs="Calibri"/>
          <w:b/>
          <w:color w:val="000000" w:themeColor="text1"/>
          <w:sz w:val="24"/>
          <w:szCs w:val="24"/>
        </w:rPr>
        <w:tab/>
      </w:r>
      <w:r w:rsidRPr="0019132F">
        <w:rPr>
          <w:rFonts w:cs="Calibri"/>
          <w:b/>
          <w:color w:val="000000" w:themeColor="text1"/>
          <w:sz w:val="24"/>
          <w:szCs w:val="24"/>
        </w:rPr>
        <w:br w:type="page"/>
      </w:r>
      <w:r w:rsidR="00D431DB" w:rsidRPr="0019132F">
        <w:rPr>
          <w:rFonts w:cs="Calibri"/>
          <w:b/>
          <w:color w:val="000000" w:themeColor="text1"/>
          <w:sz w:val="24"/>
          <w:szCs w:val="24"/>
        </w:rPr>
        <w:lastRenderedPageBreak/>
        <w:br w:type="page"/>
      </w:r>
    </w:p>
    <w:bookmarkEnd w:id="1"/>
    <w:p w14:paraId="2F93DF93" w14:textId="77777777" w:rsidR="00044DF3" w:rsidRPr="0019132F" w:rsidRDefault="00044DF3" w:rsidP="007C788F">
      <w:pPr>
        <w:tabs>
          <w:tab w:val="left" w:pos="1420"/>
        </w:tabs>
        <w:spacing w:after="0"/>
        <w:rPr>
          <w:rFonts w:cs="Calibri"/>
          <w:b/>
          <w:color w:val="000000" w:themeColor="text1"/>
          <w:sz w:val="24"/>
          <w:szCs w:val="24"/>
        </w:rPr>
      </w:pPr>
    </w:p>
    <w:p w14:paraId="56F4D541" w14:textId="77777777" w:rsidR="00044DF3" w:rsidRPr="0019132F" w:rsidRDefault="00044DF3" w:rsidP="007C788F">
      <w:pPr>
        <w:spacing w:after="0"/>
        <w:jc w:val="center"/>
        <w:rPr>
          <w:rFonts w:cs="Calibri"/>
          <w:b/>
          <w:color w:val="000000" w:themeColor="text1"/>
          <w:sz w:val="24"/>
          <w:szCs w:val="24"/>
        </w:rPr>
      </w:pPr>
    </w:p>
    <w:p w14:paraId="09A60A10" w14:textId="77777777" w:rsidR="00044DF3" w:rsidRPr="0019132F" w:rsidRDefault="00044DF3" w:rsidP="007C788F">
      <w:pPr>
        <w:spacing w:after="0"/>
        <w:jc w:val="center"/>
        <w:rPr>
          <w:rFonts w:cs="Calibri"/>
          <w:b/>
          <w:color w:val="000000" w:themeColor="text1"/>
          <w:sz w:val="24"/>
          <w:szCs w:val="24"/>
        </w:rPr>
      </w:pPr>
    </w:p>
    <w:p w14:paraId="41DCCD6C" w14:textId="77777777" w:rsidR="009A65B4" w:rsidRDefault="00C023EE">
      <w:pPr>
        <w:spacing w:after="0" w:line="360" w:lineRule="auto"/>
        <w:jc w:val="center"/>
        <w:rPr>
          <w:rFonts w:asciiTheme="majorHAnsi" w:hAnsiTheme="majorHAnsi" w:cs="Calibri"/>
          <w:b/>
          <w:color w:val="000000" w:themeColor="text1"/>
          <w:sz w:val="24"/>
          <w:szCs w:val="24"/>
        </w:rPr>
      </w:pPr>
      <w:proofErr w:type="spellStart"/>
      <w:r w:rsidRPr="0019132F">
        <w:rPr>
          <w:rFonts w:asciiTheme="majorHAnsi" w:hAnsiTheme="majorHAnsi" w:cs="Calibri"/>
          <w:b/>
          <w:color w:val="000000" w:themeColor="text1"/>
          <w:sz w:val="24"/>
          <w:szCs w:val="24"/>
        </w:rPr>
        <w:t>Aspetti</w:t>
      </w:r>
      <w:proofErr w:type="spellEnd"/>
      <w:r w:rsidRPr="0019132F">
        <w:rPr>
          <w:rFonts w:asciiTheme="majorHAnsi" w:hAnsiTheme="majorHAnsi" w:cs="Calibri"/>
          <w:b/>
          <w:color w:val="000000" w:themeColor="text1"/>
          <w:sz w:val="24"/>
          <w:szCs w:val="24"/>
        </w:rPr>
        <w:t xml:space="preserve"> legali </w:t>
      </w:r>
      <w:proofErr w:type="spellStart"/>
      <w:r w:rsidRPr="0019132F">
        <w:rPr>
          <w:rFonts w:asciiTheme="majorHAnsi" w:hAnsiTheme="majorHAnsi" w:cs="Calibri"/>
          <w:b/>
          <w:color w:val="000000" w:themeColor="text1"/>
          <w:sz w:val="24"/>
          <w:szCs w:val="24"/>
        </w:rPr>
        <w:t>dell'imprenditoria</w:t>
      </w:r>
      <w:proofErr w:type="spellEnd"/>
      <w:r w:rsidRPr="0019132F">
        <w:rPr>
          <w:rFonts w:asciiTheme="majorHAnsi" w:hAnsiTheme="majorHAnsi" w:cs="Calibri"/>
          <w:b/>
          <w:color w:val="000000" w:themeColor="text1"/>
          <w:sz w:val="24"/>
          <w:szCs w:val="24"/>
        </w:rPr>
        <w:t xml:space="preserve"> sociale</w:t>
      </w:r>
    </w:p>
    <w:p w14:paraId="4EC17842" w14:textId="77777777" w:rsidR="0066626A" w:rsidRPr="0019132F" w:rsidRDefault="0066626A" w:rsidP="007C788F">
      <w:pPr>
        <w:spacing w:after="0" w:line="360" w:lineRule="auto"/>
        <w:ind w:firstLine="720"/>
        <w:rPr>
          <w:rFonts w:asciiTheme="majorHAnsi" w:hAnsiTheme="majorHAnsi" w:cs="Calibri"/>
          <w:color w:val="000000" w:themeColor="text1"/>
          <w:sz w:val="24"/>
          <w:szCs w:val="24"/>
        </w:rPr>
      </w:pPr>
    </w:p>
    <w:p w14:paraId="6F2F5583" w14:textId="77777777" w:rsidR="00313549" w:rsidRPr="0019132F" w:rsidRDefault="00313549" w:rsidP="007C788F">
      <w:pPr>
        <w:spacing w:after="0" w:line="360" w:lineRule="auto"/>
        <w:ind w:firstLine="720"/>
        <w:rPr>
          <w:rFonts w:asciiTheme="majorHAnsi" w:hAnsiTheme="majorHAnsi" w:cs="Calibri"/>
          <w:color w:val="000000" w:themeColor="text1"/>
          <w:sz w:val="24"/>
          <w:szCs w:val="24"/>
        </w:rPr>
      </w:pPr>
    </w:p>
    <w:p w14:paraId="05F0851E" w14:textId="77777777" w:rsidR="009A65B4" w:rsidRDefault="00C023EE">
      <w:pPr>
        <w:pStyle w:val="Titolo1"/>
        <w:spacing w:before="0" w:line="360" w:lineRule="auto"/>
        <w:ind w:left="708"/>
        <w:rPr>
          <w:sz w:val="24"/>
          <w:szCs w:val="24"/>
        </w:rPr>
      </w:pPr>
      <w:bookmarkStart w:id="2" w:name="_Toc142316340"/>
      <w:bookmarkStart w:id="3" w:name="_Hlk142317294"/>
      <w:proofErr w:type="spellStart"/>
      <w:r w:rsidRPr="0019132F">
        <w:rPr>
          <w:sz w:val="24"/>
          <w:szCs w:val="24"/>
        </w:rPr>
        <w:t>Aspetti</w:t>
      </w:r>
      <w:proofErr w:type="spellEnd"/>
      <w:r w:rsidRPr="0019132F">
        <w:rPr>
          <w:sz w:val="24"/>
          <w:szCs w:val="24"/>
        </w:rPr>
        <w:t xml:space="preserve"> </w:t>
      </w:r>
      <w:proofErr w:type="spellStart"/>
      <w:r w:rsidRPr="0019132F">
        <w:rPr>
          <w:sz w:val="24"/>
          <w:szCs w:val="24"/>
        </w:rPr>
        <w:t>introduttivi</w:t>
      </w:r>
      <w:bookmarkEnd w:id="2"/>
      <w:proofErr w:type="spellEnd"/>
    </w:p>
    <w:bookmarkEnd w:id="3"/>
    <w:p w14:paraId="772F938E" w14:textId="77777777" w:rsidR="00E43DA3" w:rsidRPr="0019132F" w:rsidRDefault="00E43DA3" w:rsidP="007C788F">
      <w:pPr>
        <w:spacing w:after="0"/>
        <w:rPr>
          <w:sz w:val="24"/>
          <w:szCs w:val="24"/>
        </w:rPr>
      </w:pPr>
    </w:p>
    <w:p w14:paraId="773CAF9C" w14:textId="77777777" w:rsidR="009A65B4" w:rsidRDefault="00C023EE">
      <w:pPr>
        <w:shd w:val="clear" w:color="auto" w:fill="FFFFFF"/>
        <w:spacing w:after="0" w:line="360" w:lineRule="auto"/>
        <w:ind w:firstLine="720"/>
        <w:jc w:val="both"/>
        <w:rPr>
          <w:rFonts w:asciiTheme="majorHAnsi" w:hAnsiTheme="majorHAnsi" w:cs="Calibri"/>
          <w:color w:val="000000" w:themeColor="text1"/>
          <w:sz w:val="24"/>
          <w:szCs w:val="24"/>
          <w:lang w:eastAsia="ro-RO"/>
        </w:rPr>
      </w:pPr>
      <w:proofErr w:type="spellStart"/>
      <w:r w:rsidRPr="0019132F">
        <w:rPr>
          <w:rFonts w:asciiTheme="majorHAnsi" w:hAnsiTheme="majorHAnsi" w:cs="Calibri"/>
          <w:b/>
          <w:bCs/>
          <w:color w:val="000000" w:themeColor="text1"/>
          <w:sz w:val="24"/>
          <w:szCs w:val="24"/>
        </w:rPr>
        <w:t>L'imprenditoria</w:t>
      </w:r>
      <w:proofErr w:type="spellEnd"/>
      <w:r w:rsidRPr="0019132F">
        <w:rPr>
          <w:rFonts w:asciiTheme="majorHAnsi" w:hAnsiTheme="majorHAnsi" w:cs="Calibri"/>
          <w:b/>
          <w:bCs/>
          <w:color w:val="000000" w:themeColor="text1"/>
          <w:sz w:val="24"/>
          <w:szCs w:val="24"/>
        </w:rPr>
        <w:t xml:space="preserve"> sociale </w:t>
      </w:r>
      <w:proofErr w:type="spellStart"/>
      <w:r w:rsidRPr="0019132F">
        <w:rPr>
          <w:rFonts w:asciiTheme="majorHAnsi" w:hAnsiTheme="majorHAnsi" w:cs="Calibri"/>
          <w:color w:val="000000" w:themeColor="text1"/>
          <w:sz w:val="24"/>
          <w:szCs w:val="24"/>
        </w:rPr>
        <w:t>può</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essere</w:t>
      </w:r>
      <w:proofErr w:type="spellEnd"/>
      <w:r w:rsidRPr="0019132F">
        <w:rPr>
          <w:rFonts w:asciiTheme="majorHAnsi" w:hAnsiTheme="majorHAnsi" w:cs="Calibri"/>
          <w:color w:val="000000" w:themeColor="text1"/>
          <w:sz w:val="24"/>
          <w:szCs w:val="24"/>
        </w:rPr>
        <w:t xml:space="preserve"> considerata una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soluzioni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adeguate</w:t>
      </w:r>
      <w:proofErr w:type="spellEnd"/>
      <w:r w:rsidRPr="0019132F">
        <w:rPr>
          <w:rFonts w:asciiTheme="majorHAnsi" w:hAnsiTheme="majorHAnsi" w:cs="Calibri"/>
          <w:color w:val="000000" w:themeColor="text1"/>
          <w:sz w:val="24"/>
          <w:szCs w:val="24"/>
        </w:rPr>
        <w:t xml:space="preserve"> ai </w:t>
      </w:r>
      <w:proofErr w:type="spellStart"/>
      <w:r w:rsidRPr="0019132F">
        <w:rPr>
          <w:rFonts w:asciiTheme="majorHAnsi" w:hAnsiTheme="majorHAnsi" w:cs="Calibri"/>
          <w:color w:val="000000" w:themeColor="text1"/>
          <w:sz w:val="24"/>
          <w:szCs w:val="24"/>
        </w:rPr>
        <w:t>problemi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odierni</w:t>
      </w:r>
      <w:proofErr w:type="spellEnd"/>
      <w:r w:rsidRPr="0019132F">
        <w:rPr>
          <w:rFonts w:asciiTheme="majorHAnsi" w:hAnsiTheme="majorHAnsi" w:cs="Calibri"/>
          <w:color w:val="000000" w:themeColor="text1"/>
          <w:sz w:val="24"/>
          <w:szCs w:val="24"/>
        </w:rPr>
        <w:t xml:space="preserve">, in </w:t>
      </w:r>
      <w:proofErr w:type="spellStart"/>
      <w:r w:rsidRPr="0019132F">
        <w:rPr>
          <w:rFonts w:asciiTheme="majorHAnsi" w:hAnsiTheme="majorHAnsi" w:cs="Calibri"/>
          <w:color w:val="000000" w:themeColor="text1"/>
          <w:sz w:val="24"/>
          <w:szCs w:val="24"/>
        </w:rPr>
        <w:t>linea</w:t>
      </w:r>
      <w:proofErr w:type="spellEnd"/>
      <w:r w:rsidRPr="0019132F">
        <w:rPr>
          <w:rFonts w:asciiTheme="majorHAnsi" w:hAnsiTheme="majorHAnsi" w:cs="Calibri"/>
          <w:color w:val="000000" w:themeColor="text1"/>
          <w:sz w:val="24"/>
          <w:szCs w:val="24"/>
        </w:rPr>
        <w:t xml:space="preserve"> con i principi democratici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valorizzano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l'inclusione</w:t>
      </w:r>
      <w:proofErr w:type="spellEnd"/>
      <w:r w:rsidRPr="0019132F">
        <w:rPr>
          <w:rFonts w:asciiTheme="majorHAnsi" w:hAnsiTheme="majorHAnsi" w:cs="Calibri"/>
          <w:color w:val="000000" w:themeColor="text1"/>
          <w:sz w:val="24"/>
          <w:szCs w:val="24"/>
        </w:rPr>
        <w:t xml:space="preserve"> sociale, la </w:t>
      </w:r>
      <w:proofErr w:type="spellStart"/>
      <w:r w:rsidRPr="0019132F">
        <w:rPr>
          <w:rFonts w:asciiTheme="majorHAnsi" w:hAnsiTheme="majorHAnsi" w:cs="Calibri"/>
          <w:color w:val="000000" w:themeColor="text1"/>
          <w:sz w:val="24"/>
          <w:szCs w:val="24"/>
        </w:rPr>
        <w:t>creatività</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pensiero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strategico</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b/>
          <w:bCs/>
          <w:color w:val="000000" w:themeColor="text1"/>
          <w:sz w:val="24"/>
          <w:szCs w:val="24"/>
          <w:lang w:eastAsia="ro-RO"/>
        </w:rPr>
        <w:t>attività</w:t>
      </w:r>
      <w:proofErr w:type="spellEnd"/>
      <w:r w:rsidRPr="0019132F">
        <w:rPr>
          <w:rFonts w:asciiTheme="majorHAnsi" w:hAnsiTheme="majorHAnsi" w:cs="Calibri"/>
          <w:b/>
          <w:bCs/>
          <w:color w:val="000000" w:themeColor="text1"/>
          <w:sz w:val="24"/>
          <w:szCs w:val="24"/>
          <w:lang w:eastAsia="ro-RO"/>
        </w:rPr>
        <w:t xml:space="preserve"> di economia sociale </w:t>
      </w:r>
      <w:proofErr w:type="spellStart"/>
      <w:r w:rsidRPr="0019132F">
        <w:rPr>
          <w:rFonts w:asciiTheme="majorHAnsi" w:hAnsiTheme="majorHAnsi" w:cs="Calibri"/>
          <w:color w:val="000000" w:themeColor="text1"/>
          <w:sz w:val="24"/>
          <w:szCs w:val="24"/>
          <w:lang w:eastAsia="ro-RO"/>
        </w:rPr>
        <w:t>giocano</w:t>
      </w:r>
      <w:proofErr w:type="spellEnd"/>
      <w:r w:rsidRPr="0019132F">
        <w:rPr>
          <w:rFonts w:asciiTheme="majorHAnsi" w:hAnsiTheme="majorHAnsi" w:cs="Calibri"/>
          <w:color w:val="000000" w:themeColor="text1"/>
          <w:sz w:val="24"/>
          <w:szCs w:val="24"/>
          <w:lang w:eastAsia="ro-RO"/>
        </w:rPr>
        <w:t xml:space="preserve"> un </w:t>
      </w:r>
      <w:proofErr w:type="spellStart"/>
      <w:r w:rsidRPr="0019132F">
        <w:rPr>
          <w:rFonts w:asciiTheme="majorHAnsi" w:hAnsiTheme="majorHAnsi" w:cs="Calibri"/>
          <w:color w:val="000000" w:themeColor="text1"/>
          <w:sz w:val="24"/>
          <w:szCs w:val="24"/>
          <w:lang w:eastAsia="ro-RO"/>
        </w:rPr>
        <w:t>ruolo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chiave</w:t>
      </w:r>
      <w:proofErr w:type="spellEnd"/>
      <w:r w:rsidRPr="0019132F">
        <w:rPr>
          <w:rFonts w:asciiTheme="majorHAnsi" w:hAnsiTheme="majorHAnsi" w:cs="Calibri"/>
          <w:color w:val="000000" w:themeColor="text1"/>
          <w:sz w:val="24"/>
          <w:szCs w:val="24"/>
          <w:lang w:eastAsia="ro-RO"/>
        </w:rPr>
        <w:t xml:space="preserve"> in </w:t>
      </w:r>
      <w:proofErr w:type="spellStart"/>
      <w:r w:rsidRPr="0019132F">
        <w:rPr>
          <w:rFonts w:asciiTheme="majorHAnsi" w:hAnsiTheme="majorHAnsi" w:cs="Calibri"/>
          <w:color w:val="000000" w:themeColor="text1"/>
          <w:sz w:val="24"/>
          <w:szCs w:val="24"/>
          <w:lang w:eastAsia="ro-RO"/>
        </w:rPr>
        <w:t>quanto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combinano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l'innovazione</w:t>
      </w:r>
      <w:proofErr w:type="spellEnd"/>
      <w:r w:rsidRPr="0019132F">
        <w:rPr>
          <w:rFonts w:asciiTheme="majorHAnsi" w:hAnsiTheme="majorHAnsi" w:cs="Calibri"/>
          <w:color w:val="000000" w:themeColor="text1"/>
          <w:sz w:val="24"/>
          <w:szCs w:val="24"/>
          <w:lang w:eastAsia="ro-RO"/>
        </w:rPr>
        <w:t xml:space="preserve"> con </w:t>
      </w:r>
      <w:proofErr w:type="spellStart"/>
      <w:r w:rsidRPr="0019132F">
        <w:rPr>
          <w:rFonts w:asciiTheme="majorHAnsi" w:hAnsiTheme="majorHAnsi" w:cs="Calibri"/>
          <w:color w:val="000000" w:themeColor="text1"/>
          <w:sz w:val="24"/>
          <w:szCs w:val="24"/>
          <w:lang w:eastAsia="ro-RO"/>
        </w:rPr>
        <w:t>l'esecuzione</w:t>
      </w:r>
      <w:proofErr w:type="spellEnd"/>
      <w:r w:rsidRPr="0019132F">
        <w:rPr>
          <w:rFonts w:asciiTheme="majorHAnsi" w:hAnsiTheme="majorHAnsi" w:cs="Calibri"/>
          <w:color w:val="000000" w:themeColor="text1"/>
          <w:sz w:val="24"/>
          <w:szCs w:val="24"/>
          <w:lang w:eastAsia="ro-RO"/>
        </w:rPr>
        <w:t xml:space="preserve"> di </w:t>
      </w:r>
      <w:proofErr w:type="spellStart"/>
      <w:r w:rsidRPr="0019132F">
        <w:rPr>
          <w:rFonts w:asciiTheme="majorHAnsi" w:hAnsiTheme="majorHAnsi" w:cs="Calibri"/>
          <w:color w:val="000000" w:themeColor="text1"/>
          <w:sz w:val="24"/>
          <w:szCs w:val="24"/>
          <w:lang w:eastAsia="ro-RO"/>
        </w:rPr>
        <w:t>relazioni</w:t>
      </w:r>
      <w:proofErr w:type="spellEnd"/>
      <w:r w:rsidRPr="0019132F">
        <w:rPr>
          <w:rFonts w:asciiTheme="majorHAnsi" w:hAnsiTheme="majorHAnsi" w:cs="Calibri"/>
          <w:color w:val="000000" w:themeColor="text1"/>
          <w:sz w:val="24"/>
          <w:szCs w:val="24"/>
          <w:lang w:eastAsia="ro-RO"/>
        </w:rPr>
        <w:t xml:space="preserve"> di </w:t>
      </w:r>
      <w:proofErr w:type="spellStart"/>
      <w:r w:rsidRPr="0019132F">
        <w:rPr>
          <w:rFonts w:asciiTheme="majorHAnsi" w:hAnsiTheme="majorHAnsi" w:cs="Calibri"/>
          <w:color w:val="000000" w:themeColor="text1"/>
          <w:sz w:val="24"/>
          <w:szCs w:val="24"/>
          <w:lang w:eastAsia="ro-RO"/>
        </w:rPr>
        <w:t>solidarietà</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tra</w:t>
      </w:r>
      <w:proofErr w:type="spellEnd"/>
      <w:r w:rsidRPr="0019132F">
        <w:rPr>
          <w:rFonts w:asciiTheme="majorHAnsi" w:hAnsiTheme="majorHAnsi" w:cs="Calibri"/>
          <w:color w:val="000000" w:themeColor="text1"/>
          <w:sz w:val="24"/>
          <w:szCs w:val="24"/>
          <w:lang w:eastAsia="ro-RO"/>
        </w:rPr>
        <w:t xml:space="preserve"> la </w:t>
      </w:r>
      <w:proofErr w:type="spellStart"/>
      <w:r w:rsidRPr="0019132F">
        <w:rPr>
          <w:rFonts w:asciiTheme="majorHAnsi" w:hAnsiTheme="majorHAnsi" w:cs="Calibri"/>
          <w:color w:val="000000" w:themeColor="text1"/>
          <w:sz w:val="24"/>
          <w:szCs w:val="24"/>
          <w:lang w:eastAsia="ro-RO"/>
        </w:rPr>
        <w:t>comunità</w:t>
      </w:r>
      <w:proofErr w:type="spellEnd"/>
      <w:r w:rsidRPr="0019132F">
        <w:rPr>
          <w:rFonts w:asciiTheme="majorHAnsi" w:hAnsiTheme="majorHAnsi" w:cs="Calibri"/>
          <w:color w:val="000000" w:themeColor="text1"/>
          <w:sz w:val="24"/>
          <w:szCs w:val="24"/>
          <w:lang w:eastAsia="ro-RO"/>
        </w:rPr>
        <w:t xml:space="preserve"> e </w:t>
      </w:r>
      <w:proofErr w:type="spellStart"/>
      <w:r w:rsidRPr="0019132F">
        <w:rPr>
          <w:rFonts w:asciiTheme="majorHAnsi" w:hAnsiTheme="majorHAnsi" w:cs="Calibri"/>
          <w:color w:val="000000" w:themeColor="text1"/>
          <w:sz w:val="24"/>
          <w:szCs w:val="24"/>
          <w:lang w:eastAsia="ro-RO"/>
        </w:rPr>
        <w:t>l'ambiente</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coinvolto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evidenziando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così</w:t>
      </w:r>
      <w:proofErr w:type="spellEnd"/>
      <w:r w:rsidRPr="0019132F">
        <w:rPr>
          <w:rFonts w:asciiTheme="majorHAnsi" w:hAnsiTheme="majorHAnsi" w:cs="Calibri"/>
          <w:color w:val="000000" w:themeColor="text1"/>
          <w:sz w:val="24"/>
          <w:szCs w:val="24"/>
          <w:lang w:eastAsia="ro-RO"/>
        </w:rPr>
        <w:t xml:space="preserve"> la </w:t>
      </w:r>
      <w:proofErr w:type="spellStart"/>
      <w:r w:rsidRPr="0019132F">
        <w:rPr>
          <w:rFonts w:asciiTheme="majorHAnsi" w:hAnsiTheme="majorHAnsi" w:cs="Calibri"/>
          <w:color w:val="000000" w:themeColor="text1"/>
          <w:sz w:val="24"/>
          <w:szCs w:val="24"/>
          <w:lang w:eastAsia="ro-RO"/>
        </w:rPr>
        <w:t>loro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missione</w:t>
      </w:r>
      <w:proofErr w:type="spellEnd"/>
      <w:r w:rsidRPr="0019132F">
        <w:rPr>
          <w:rFonts w:asciiTheme="majorHAnsi" w:hAnsiTheme="majorHAnsi" w:cs="Calibri"/>
          <w:color w:val="000000" w:themeColor="text1"/>
          <w:sz w:val="24"/>
          <w:szCs w:val="24"/>
          <w:lang w:eastAsia="ro-RO"/>
        </w:rPr>
        <w:t xml:space="preserve"> e </w:t>
      </w:r>
      <w:proofErr w:type="spellStart"/>
      <w:r w:rsidRPr="0019132F">
        <w:rPr>
          <w:rFonts w:asciiTheme="majorHAnsi" w:hAnsiTheme="majorHAnsi" w:cs="Calibri"/>
          <w:color w:val="000000" w:themeColor="text1"/>
          <w:sz w:val="24"/>
          <w:szCs w:val="24"/>
          <w:lang w:eastAsia="ro-RO"/>
        </w:rPr>
        <w:t>il</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loro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contributo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allo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sviluppo</w:t>
      </w:r>
      <w:proofErr w:type="spellEnd"/>
      <w:r w:rsidRPr="0019132F">
        <w:rPr>
          <w:rFonts w:asciiTheme="majorHAnsi" w:hAnsiTheme="majorHAnsi" w:cs="Calibri"/>
          <w:color w:val="000000" w:themeColor="text1"/>
          <w:sz w:val="24"/>
          <w:szCs w:val="24"/>
          <w:lang w:eastAsia="ro-RO"/>
        </w:rPr>
        <w:t xml:space="preserve"> </w:t>
      </w:r>
      <w:proofErr w:type="spellStart"/>
      <w:r w:rsidRPr="0019132F">
        <w:rPr>
          <w:rFonts w:asciiTheme="majorHAnsi" w:hAnsiTheme="majorHAnsi" w:cs="Calibri"/>
          <w:color w:val="000000" w:themeColor="text1"/>
          <w:sz w:val="24"/>
          <w:szCs w:val="24"/>
          <w:lang w:eastAsia="ro-RO"/>
        </w:rPr>
        <w:t>sostenibile</w:t>
      </w:r>
      <w:proofErr w:type="spellEnd"/>
      <w:r w:rsidRPr="0019132F">
        <w:rPr>
          <w:rFonts w:asciiTheme="majorHAnsi" w:hAnsiTheme="majorHAnsi" w:cs="Calibri"/>
          <w:color w:val="000000" w:themeColor="text1"/>
          <w:sz w:val="24"/>
          <w:szCs w:val="24"/>
          <w:lang w:eastAsia="ro-RO"/>
        </w:rPr>
        <w:t xml:space="preserve">. </w:t>
      </w:r>
    </w:p>
    <w:p w14:paraId="6E29EBC8" w14:textId="77777777" w:rsidR="009A65B4" w:rsidRDefault="00C023EE">
      <w:pPr>
        <w:spacing w:after="0" w:line="360" w:lineRule="auto"/>
        <w:ind w:firstLine="720"/>
        <w:jc w:val="both"/>
        <w:rPr>
          <w:rFonts w:asciiTheme="majorHAnsi" w:hAnsiTheme="majorHAnsi" w:cs="Calibri"/>
          <w:color w:val="000000" w:themeColor="text1"/>
          <w:sz w:val="24"/>
          <w:szCs w:val="24"/>
        </w:rPr>
      </w:pPr>
      <w:proofErr w:type="spellStart"/>
      <w:r w:rsidRPr="0019132F">
        <w:rPr>
          <w:rFonts w:asciiTheme="majorHAnsi" w:hAnsiTheme="majorHAnsi" w:cs="Calibri"/>
          <w:b/>
          <w:bCs/>
          <w:color w:val="000000" w:themeColor="text1"/>
          <w:sz w:val="24"/>
          <w:szCs w:val="24"/>
        </w:rPr>
        <w:t>Il</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concetto</w:t>
      </w:r>
      <w:proofErr w:type="spellEnd"/>
      <w:r w:rsidRPr="0019132F">
        <w:rPr>
          <w:rFonts w:asciiTheme="majorHAnsi" w:hAnsiTheme="majorHAnsi" w:cs="Calibri"/>
          <w:b/>
          <w:bCs/>
          <w:color w:val="000000" w:themeColor="text1"/>
          <w:sz w:val="24"/>
          <w:szCs w:val="24"/>
        </w:rPr>
        <w:t xml:space="preserve"> di </w:t>
      </w:r>
      <w:proofErr w:type="spellStart"/>
      <w:r w:rsidRPr="0019132F">
        <w:rPr>
          <w:rFonts w:asciiTheme="majorHAnsi" w:hAnsiTheme="majorHAnsi" w:cs="Calibri"/>
          <w:b/>
          <w:bCs/>
          <w:color w:val="000000" w:themeColor="text1"/>
          <w:sz w:val="24"/>
          <w:szCs w:val="24"/>
        </w:rPr>
        <w:t>imprenditorialità</w:t>
      </w:r>
      <w:proofErr w:type="spellEnd"/>
      <w:r w:rsidRPr="0019132F">
        <w:rPr>
          <w:rFonts w:asciiTheme="majorHAnsi" w:hAnsiTheme="majorHAnsi" w:cs="Calibri"/>
          <w:b/>
          <w:bCs/>
          <w:color w:val="000000" w:themeColor="text1"/>
          <w:sz w:val="24"/>
          <w:szCs w:val="24"/>
        </w:rPr>
        <w:t xml:space="preserve"> sociale è </w:t>
      </w:r>
      <w:proofErr w:type="spellStart"/>
      <w:r w:rsidRPr="0019132F">
        <w:rPr>
          <w:rFonts w:asciiTheme="majorHAnsi" w:hAnsiTheme="majorHAnsi" w:cs="Calibri"/>
          <w:b/>
          <w:bCs/>
          <w:color w:val="000000" w:themeColor="text1"/>
          <w:sz w:val="24"/>
          <w:szCs w:val="24"/>
        </w:rPr>
        <w:t>apparso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intorno</w:t>
      </w:r>
      <w:proofErr w:type="spellEnd"/>
      <w:r w:rsidRPr="0019132F">
        <w:rPr>
          <w:rFonts w:asciiTheme="majorHAnsi" w:hAnsiTheme="majorHAnsi" w:cs="Calibri"/>
          <w:b/>
          <w:bCs/>
          <w:color w:val="000000" w:themeColor="text1"/>
          <w:sz w:val="24"/>
          <w:szCs w:val="24"/>
        </w:rPr>
        <w:t xml:space="preserve"> al 1983</w:t>
      </w:r>
      <w:r w:rsidRPr="0019132F">
        <w:rPr>
          <w:rFonts w:asciiTheme="majorHAnsi" w:hAnsiTheme="majorHAnsi" w:cs="Calibri"/>
          <w:color w:val="000000" w:themeColor="text1"/>
          <w:sz w:val="24"/>
          <w:szCs w:val="24"/>
        </w:rPr>
        <w:t xml:space="preserve">, con la </w:t>
      </w:r>
      <w:proofErr w:type="spellStart"/>
      <w:r w:rsidRPr="0019132F">
        <w:rPr>
          <w:rFonts w:asciiTheme="majorHAnsi" w:hAnsiTheme="majorHAnsi" w:cs="Calibri"/>
          <w:color w:val="000000" w:themeColor="text1"/>
          <w:sz w:val="24"/>
          <w:szCs w:val="24"/>
        </w:rPr>
        <w:t>pubblicazione</w:t>
      </w:r>
      <w:proofErr w:type="spellEnd"/>
      <w:r w:rsidRPr="0019132F">
        <w:rPr>
          <w:rFonts w:asciiTheme="majorHAnsi" w:hAnsiTheme="majorHAnsi" w:cs="Calibri"/>
          <w:color w:val="000000" w:themeColor="text1"/>
          <w:sz w:val="24"/>
          <w:szCs w:val="24"/>
        </w:rPr>
        <w:t xml:space="preserve"> di un </w:t>
      </w:r>
      <w:proofErr w:type="spellStart"/>
      <w:r w:rsidRPr="0019132F">
        <w:rPr>
          <w:rFonts w:asciiTheme="majorHAnsi" w:hAnsiTheme="majorHAnsi" w:cs="Calibri"/>
          <w:color w:val="000000" w:themeColor="text1"/>
          <w:sz w:val="24"/>
          <w:szCs w:val="24"/>
        </w:rPr>
        <w:t>articolo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sugli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imprenditori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innovativi</w:t>
      </w:r>
      <w:proofErr w:type="spellEnd"/>
      <w:r w:rsidRPr="0019132F">
        <w:rPr>
          <w:rFonts w:asciiTheme="majorHAnsi" w:hAnsiTheme="majorHAnsi" w:cs="Calibri"/>
          <w:color w:val="000000" w:themeColor="text1"/>
          <w:sz w:val="24"/>
          <w:szCs w:val="24"/>
        </w:rPr>
        <w:t xml:space="preserve"> non profit" </w:t>
      </w:r>
      <w:proofErr w:type="spellStart"/>
      <w:r w:rsidRPr="0019132F">
        <w:rPr>
          <w:rFonts w:asciiTheme="majorHAnsi" w:hAnsiTheme="majorHAnsi" w:cs="Calibri"/>
          <w:color w:val="000000" w:themeColor="text1"/>
          <w:sz w:val="24"/>
          <w:szCs w:val="24"/>
        </w:rPr>
        <w:t>sulla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falsariga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concezione</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Schumpeter</w:t>
      </w:r>
      <w:proofErr w:type="spellEnd"/>
      <w:r w:rsidRPr="0019132F">
        <w:rPr>
          <w:rFonts w:asciiTheme="majorHAnsi" w:hAnsiTheme="majorHAnsi" w:cs="Calibri"/>
          <w:color w:val="000000" w:themeColor="text1"/>
          <w:sz w:val="24"/>
          <w:szCs w:val="24"/>
        </w:rPr>
        <w:t xml:space="preserve">. Solo </w:t>
      </w:r>
      <w:proofErr w:type="spellStart"/>
      <w:r w:rsidRPr="0019132F">
        <w:rPr>
          <w:rFonts w:asciiTheme="majorHAnsi" w:hAnsiTheme="majorHAnsi" w:cs="Calibri"/>
          <w:color w:val="000000" w:themeColor="text1"/>
          <w:sz w:val="24"/>
          <w:szCs w:val="24"/>
        </w:rPr>
        <w:t>negli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anni</w:t>
      </w:r>
      <w:proofErr w:type="spellEnd"/>
      <w:r w:rsidRPr="0019132F">
        <w:rPr>
          <w:rFonts w:asciiTheme="majorHAnsi" w:hAnsiTheme="majorHAnsi" w:cs="Calibri"/>
          <w:color w:val="000000" w:themeColor="text1"/>
          <w:sz w:val="24"/>
          <w:szCs w:val="24"/>
        </w:rPr>
        <w:t xml:space="preserve"> '90 è </w:t>
      </w:r>
      <w:proofErr w:type="spellStart"/>
      <w:r w:rsidRPr="0019132F">
        <w:rPr>
          <w:rFonts w:asciiTheme="majorHAnsi" w:hAnsiTheme="majorHAnsi" w:cs="Calibri"/>
          <w:color w:val="000000" w:themeColor="text1"/>
          <w:sz w:val="24"/>
          <w:szCs w:val="24"/>
        </w:rPr>
        <w:t>emerso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nel</w:t>
      </w:r>
      <w:proofErr w:type="spellEnd"/>
      <w:r w:rsidRPr="0019132F">
        <w:rPr>
          <w:rFonts w:asciiTheme="majorHAnsi" w:hAnsiTheme="majorHAnsi" w:cs="Calibri"/>
          <w:color w:val="000000" w:themeColor="text1"/>
          <w:sz w:val="24"/>
          <w:szCs w:val="24"/>
        </w:rPr>
        <w:t xml:space="preserve"> mondo </w:t>
      </w:r>
      <w:proofErr w:type="spellStart"/>
      <w:r w:rsidRPr="0019132F">
        <w:rPr>
          <w:rFonts w:asciiTheme="majorHAnsi" w:hAnsiTheme="majorHAnsi" w:cs="Calibri"/>
          <w:color w:val="000000" w:themeColor="text1"/>
          <w:sz w:val="24"/>
          <w:szCs w:val="24"/>
        </w:rPr>
        <w:t>accademico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statunitense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Bornstein</w:t>
      </w:r>
      <w:proofErr w:type="spellEnd"/>
      <w:r w:rsidRPr="0019132F">
        <w:rPr>
          <w:rFonts w:asciiTheme="majorHAnsi" w:hAnsiTheme="majorHAnsi" w:cs="Calibri"/>
          <w:color w:val="000000" w:themeColor="text1"/>
          <w:sz w:val="24"/>
          <w:szCs w:val="24"/>
        </w:rPr>
        <w:t xml:space="preserve">, 1998; </w:t>
      </w:r>
      <w:proofErr w:type="spellStart"/>
      <w:r w:rsidRPr="0019132F">
        <w:rPr>
          <w:rFonts w:asciiTheme="majorHAnsi" w:hAnsiTheme="majorHAnsi" w:cs="Calibri"/>
          <w:color w:val="000000" w:themeColor="text1"/>
          <w:sz w:val="24"/>
          <w:szCs w:val="24"/>
        </w:rPr>
        <w:t>Dees</w:t>
      </w:r>
      <w:proofErr w:type="spellEnd"/>
      <w:r w:rsidRPr="0019132F">
        <w:rPr>
          <w:rFonts w:asciiTheme="majorHAnsi" w:hAnsiTheme="majorHAnsi" w:cs="Calibri"/>
          <w:color w:val="000000" w:themeColor="text1"/>
          <w:sz w:val="24"/>
          <w:szCs w:val="24"/>
        </w:rPr>
        <w:t xml:space="preserve">, 1998) e </w:t>
      </w:r>
      <w:proofErr w:type="spellStart"/>
      <w:r w:rsidRPr="0019132F">
        <w:rPr>
          <w:rFonts w:asciiTheme="majorHAnsi" w:hAnsiTheme="majorHAnsi" w:cs="Calibri"/>
          <w:color w:val="000000" w:themeColor="text1"/>
          <w:sz w:val="24"/>
          <w:szCs w:val="24"/>
        </w:rPr>
        <w:t>britannico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Leadbeater</w:t>
      </w:r>
      <w:proofErr w:type="spellEnd"/>
      <w:r w:rsidRPr="0019132F">
        <w:rPr>
          <w:rFonts w:asciiTheme="majorHAnsi" w:hAnsiTheme="majorHAnsi" w:cs="Calibri"/>
          <w:color w:val="000000" w:themeColor="text1"/>
          <w:sz w:val="24"/>
          <w:szCs w:val="24"/>
        </w:rPr>
        <w:t>, 1997).</w:t>
      </w:r>
    </w:p>
    <w:p w14:paraId="59473816" w14:textId="77777777" w:rsidR="009A65B4" w:rsidRDefault="00C023EE">
      <w:pPr>
        <w:spacing w:after="0" w:line="360" w:lineRule="auto"/>
        <w:ind w:firstLine="720"/>
        <w:jc w:val="both"/>
        <w:rPr>
          <w:rFonts w:asciiTheme="majorHAnsi" w:hAnsiTheme="majorHAnsi" w:cs="Calibri"/>
          <w:color w:val="000000" w:themeColor="text1"/>
          <w:sz w:val="24"/>
          <w:szCs w:val="24"/>
        </w:rPr>
      </w:pPr>
      <w:proofErr w:type="spellStart"/>
      <w:r w:rsidRPr="0019132F">
        <w:rPr>
          <w:rFonts w:asciiTheme="majorHAnsi" w:hAnsiTheme="majorHAnsi" w:cs="Calibri"/>
          <w:color w:val="000000" w:themeColor="text1"/>
          <w:sz w:val="24"/>
          <w:szCs w:val="24"/>
        </w:rPr>
        <w:t>L'imprenditoria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rimane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un'area</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interesse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trasversale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alle</w:t>
      </w:r>
      <w:proofErr w:type="spellEnd"/>
      <w:r w:rsidRPr="0019132F">
        <w:rPr>
          <w:rFonts w:asciiTheme="majorHAnsi" w:hAnsiTheme="majorHAnsi" w:cs="Calibri"/>
          <w:color w:val="000000" w:themeColor="text1"/>
          <w:sz w:val="24"/>
          <w:szCs w:val="24"/>
        </w:rPr>
        <w:t xml:space="preserve"> discipline </w:t>
      </w:r>
      <w:proofErr w:type="spellStart"/>
      <w:r w:rsidRPr="0019132F">
        <w:rPr>
          <w:rFonts w:asciiTheme="majorHAnsi" w:hAnsiTheme="majorHAnsi" w:cs="Calibri"/>
          <w:color w:val="000000" w:themeColor="text1"/>
          <w:sz w:val="24"/>
          <w:szCs w:val="24"/>
        </w:rPr>
        <w:t>accademiche</w:t>
      </w:r>
      <w:proofErr w:type="spellEnd"/>
      <w:r w:rsidRPr="0019132F">
        <w:rPr>
          <w:rFonts w:asciiTheme="majorHAnsi" w:hAnsiTheme="majorHAnsi" w:cs="Calibri"/>
          <w:color w:val="000000" w:themeColor="text1"/>
          <w:sz w:val="24"/>
          <w:szCs w:val="24"/>
        </w:rPr>
        <w:t xml:space="preserve"> e sfida i </w:t>
      </w:r>
      <w:proofErr w:type="spellStart"/>
      <w:r w:rsidRPr="0019132F">
        <w:rPr>
          <w:rFonts w:asciiTheme="majorHAnsi" w:hAnsiTheme="majorHAnsi" w:cs="Calibri"/>
          <w:color w:val="000000" w:themeColor="text1"/>
          <w:sz w:val="24"/>
          <w:szCs w:val="24"/>
        </w:rPr>
        <w:t>presupposti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tradizionali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sviluppo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economico</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imprenditoriale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Leadbeater</w:t>
      </w:r>
      <w:proofErr w:type="spellEnd"/>
      <w:r w:rsidRPr="0019132F">
        <w:rPr>
          <w:rFonts w:asciiTheme="majorHAnsi" w:hAnsiTheme="majorHAnsi" w:cs="Calibri"/>
          <w:color w:val="000000" w:themeColor="text1"/>
          <w:sz w:val="24"/>
          <w:szCs w:val="24"/>
        </w:rPr>
        <w:t xml:space="preserve">, 1997; </w:t>
      </w:r>
      <w:proofErr w:type="spellStart"/>
      <w:r w:rsidRPr="0019132F">
        <w:rPr>
          <w:rFonts w:asciiTheme="majorHAnsi" w:hAnsiTheme="majorHAnsi" w:cs="Calibri"/>
          <w:color w:val="000000" w:themeColor="text1"/>
          <w:sz w:val="24"/>
          <w:szCs w:val="24"/>
        </w:rPr>
        <w:t>Dart</w:t>
      </w:r>
      <w:proofErr w:type="spellEnd"/>
      <w:r w:rsidRPr="0019132F">
        <w:rPr>
          <w:rFonts w:asciiTheme="majorHAnsi" w:hAnsiTheme="majorHAnsi" w:cs="Calibri"/>
          <w:color w:val="000000" w:themeColor="text1"/>
          <w:sz w:val="24"/>
          <w:szCs w:val="24"/>
        </w:rPr>
        <w:t xml:space="preserve">, 2004). </w:t>
      </w:r>
      <w:proofErr w:type="spellStart"/>
      <w:r w:rsidRPr="0019132F">
        <w:rPr>
          <w:rFonts w:asciiTheme="majorHAnsi" w:hAnsiTheme="majorHAnsi" w:cs="Calibri"/>
          <w:color w:val="000000" w:themeColor="text1"/>
          <w:sz w:val="24"/>
          <w:szCs w:val="24"/>
        </w:rPr>
        <w:t>Essa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contribuisce</w:t>
      </w:r>
      <w:proofErr w:type="spellEnd"/>
      <w:r w:rsidRPr="0019132F">
        <w:rPr>
          <w:rFonts w:asciiTheme="majorHAnsi" w:hAnsiTheme="majorHAnsi" w:cs="Calibri"/>
          <w:color w:val="000000" w:themeColor="text1"/>
          <w:sz w:val="24"/>
          <w:szCs w:val="24"/>
        </w:rPr>
        <w:t xml:space="preserve"> in </w:t>
      </w:r>
      <w:proofErr w:type="spellStart"/>
      <w:r w:rsidRPr="0019132F">
        <w:rPr>
          <w:rFonts w:asciiTheme="majorHAnsi" w:hAnsiTheme="majorHAnsi" w:cs="Calibri"/>
          <w:color w:val="000000" w:themeColor="text1"/>
          <w:sz w:val="24"/>
          <w:szCs w:val="24"/>
        </w:rPr>
        <w:t>modo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significativo</w:t>
      </w:r>
      <w:proofErr w:type="spellEnd"/>
      <w:r w:rsidRPr="0019132F">
        <w:rPr>
          <w:rFonts w:asciiTheme="majorHAnsi" w:hAnsiTheme="majorHAnsi" w:cs="Calibri"/>
          <w:color w:val="000000" w:themeColor="text1"/>
          <w:sz w:val="24"/>
          <w:szCs w:val="24"/>
        </w:rPr>
        <w:t xml:space="preserve"> al </w:t>
      </w:r>
      <w:proofErr w:type="spellStart"/>
      <w:r w:rsidRPr="0019132F">
        <w:rPr>
          <w:rFonts w:asciiTheme="majorHAnsi" w:hAnsiTheme="majorHAnsi" w:cs="Calibri"/>
          <w:color w:val="000000" w:themeColor="text1"/>
          <w:sz w:val="24"/>
          <w:szCs w:val="24"/>
        </w:rPr>
        <w:t>benessere</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economico</w:t>
      </w:r>
      <w:proofErr w:type="spellEnd"/>
      <w:r w:rsidRPr="0019132F">
        <w:rPr>
          <w:rFonts w:asciiTheme="majorHAnsi" w:hAnsiTheme="majorHAnsi" w:cs="Calibri"/>
          <w:color w:val="000000" w:themeColor="text1"/>
          <w:sz w:val="24"/>
          <w:szCs w:val="24"/>
        </w:rPr>
        <w:t xml:space="preserve"> e ambientale (</w:t>
      </w:r>
      <w:proofErr w:type="spellStart"/>
      <w:r w:rsidRPr="0019132F">
        <w:rPr>
          <w:rFonts w:asciiTheme="majorHAnsi" w:hAnsiTheme="majorHAnsi" w:cs="Calibri"/>
          <w:color w:val="000000" w:themeColor="text1"/>
          <w:sz w:val="24"/>
          <w:szCs w:val="24"/>
        </w:rPr>
        <w:t>Fayolle</w:t>
      </w:r>
      <w:proofErr w:type="spellEnd"/>
      <w:r w:rsidRPr="0019132F">
        <w:rPr>
          <w:rFonts w:asciiTheme="majorHAnsi" w:hAnsiTheme="majorHAnsi" w:cs="Calibri"/>
          <w:color w:val="000000" w:themeColor="text1"/>
          <w:sz w:val="24"/>
          <w:szCs w:val="24"/>
        </w:rPr>
        <w:t xml:space="preserve"> &amp; </w:t>
      </w:r>
      <w:proofErr w:type="spellStart"/>
      <w:r w:rsidRPr="0019132F">
        <w:rPr>
          <w:rFonts w:asciiTheme="majorHAnsi" w:hAnsiTheme="majorHAnsi" w:cs="Calibri"/>
          <w:color w:val="000000" w:themeColor="text1"/>
          <w:sz w:val="24"/>
          <w:szCs w:val="24"/>
        </w:rPr>
        <w:t>Matlay</w:t>
      </w:r>
      <w:proofErr w:type="spellEnd"/>
      <w:r w:rsidRPr="0019132F">
        <w:rPr>
          <w:rFonts w:asciiTheme="majorHAnsi" w:hAnsiTheme="majorHAnsi" w:cs="Calibri"/>
          <w:color w:val="000000" w:themeColor="text1"/>
          <w:sz w:val="24"/>
          <w:szCs w:val="24"/>
        </w:rPr>
        <w:t xml:space="preserve">, 2010).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tema è </w:t>
      </w:r>
      <w:proofErr w:type="spellStart"/>
      <w:r w:rsidRPr="0019132F">
        <w:rPr>
          <w:rFonts w:asciiTheme="majorHAnsi" w:hAnsiTheme="majorHAnsi" w:cs="Calibri"/>
          <w:color w:val="000000" w:themeColor="text1"/>
          <w:sz w:val="24"/>
          <w:szCs w:val="24"/>
        </w:rPr>
        <w:t>delicato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perché</w:t>
      </w:r>
      <w:proofErr w:type="spellEnd"/>
      <w:r w:rsidRPr="0019132F">
        <w:rPr>
          <w:rFonts w:asciiTheme="majorHAnsi" w:hAnsiTheme="majorHAnsi" w:cs="Calibri"/>
          <w:color w:val="000000" w:themeColor="text1"/>
          <w:sz w:val="24"/>
          <w:szCs w:val="24"/>
        </w:rPr>
        <w:t xml:space="preserve"> esprime </w:t>
      </w:r>
      <w:proofErr w:type="spellStart"/>
      <w:r w:rsidRPr="0019132F">
        <w:rPr>
          <w:rFonts w:asciiTheme="majorHAnsi" w:hAnsiTheme="majorHAnsi" w:cs="Calibri"/>
          <w:color w:val="000000" w:themeColor="text1"/>
          <w:sz w:val="24"/>
          <w:szCs w:val="24"/>
        </w:rPr>
        <w:t>l'integrazione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presente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nella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combinazione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passione</w:t>
      </w:r>
      <w:proofErr w:type="spellEnd"/>
      <w:r w:rsidRPr="0019132F">
        <w:rPr>
          <w:rFonts w:asciiTheme="majorHAnsi" w:hAnsiTheme="majorHAnsi" w:cs="Calibri"/>
          <w:color w:val="000000" w:themeColor="text1"/>
          <w:sz w:val="24"/>
          <w:szCs w:val="24"/>
        </w:rPr>
        <w:t xml:space="preserve"> di una </w:t>
      </w:r>
      <w:proofErr w:type="spellStart"/>
      <w:r w:rsidRPr="0019132F">
        <w:rPr>
          <w:rFonts w:asciiTheme="majorHAnsi" w:hAnsiTheme="majorHAnsi" w:cs="Calibri"/>
          <w:color w:val="000000" w:themeColor="text1"/>
          <w:sz w:val="24"/>
          <w:szCs w:val="24"/>
        </w:rPr>
        <w:t>missione</w:t>
      </w:r>
      <w:proofErr w:type="spellEnd"/>
      <w:r w:rsidRPr="0019132F">
        <w:rPr>
          <w:rFonts w:asciiTheme="majorHAnsi" w:hAnsiTheme="majorHAnsi" w:cs="Calibri"/>
          <w:color w:val="000000" w:themeColor="text1"/>
          <w:sz w:val="24"/>
          <w:szCs w:val="24"/>
        </w:rPr>
        <w:t xml:space="preserve"> sociale con </w:t>
      </w:r>
      <w:proofErr w:type="spellStart"/>
      <w:r w:rsidRPr="0019132F">
        <w:rPr>
          <w:rFonts w:asciiTheme="majorHAnsi" w:hAnsiTheme="majorHAnsi" w:cs="Calibri"/>
          <w:color w:val="000000" w:themeColor="text1"/>
          <w:sz w:val="24"/>
          <w:szCs w:val="24"/>
        </w:rPr>
        <w:t>l'immagine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w:t>
      </w:r>
      <w:proofErr w:type="spellEnd"/>
      <w:r w:rsidRPr="0019132F">
        <w:rPr>
          <w:rFonts w:asciiTheme="majorHAnsi" w:hAnsiTheme="majorHAnsi" w:cs="Calibri"/>
          <w:color w:val="000000" w:themeColor="text1"/>
          <w:sz w:val="24"/>
          <w:szCs w:val="24"/>
        </w:rPr>
        <w:t xml:space="preserve"> disciplina legata </w:t>
      </w:r>
      <w:proofErr w:type="spellStart"/>
      <w:r w:rsidRPr="0019132F">
        <w:rPr>
          <w:rFonts w:asciiTheme="majorHAnsi" w:hAnsiTheme="majorHAnsi" w:cs="Calibri"/>
          <w:color w:val="000000" w:themeColor="text1"/>
          <w:sz w:val="24"/>
          <w:szCs w:val="24"/>
        </w:rPr>
        <w:t>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gestione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all'innovazione</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determinazione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Dees</w:t>
      </w:r>
      <w:proofErr w:type="spellEnd"/>
      <w:r w:rsidRPr="0019132F">
        <w:rPr>
          <w:rFonts w:asciiTheme="majorHAnsi" w:hAnsiTheme="majorHAnsi" w:cs="Calibri"/>
          <w:color w:val="000000" w:themeColor="text1"/>
          <w:sz w:val="24"/>
          <w:szCs w:val="24"/>
        </w:rPr>
        <w:t xml:space="preserve">, 1998). </w:t>
      </w:r>
      <w:proofErr w:type="spellStart"/>
      <w:r w:rsidRPr="0019132F">
        <w:rPr>
          <w:rFonts w:asciiTheme="majorHAnsi" w:hAnsiTheme="majorHAnsi" w:cs="Calibri"/>
          <w:color w:val="000000" w:themeColor="text1"/>
          <w:sz w:val="24"/>
          <w:szCs w:val="24"/>
        </w:rPr>
        <w:t>L'imprenditorialità</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può</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richiedere</w:t>
      </w:r>
      <w:proofErr w:type="spellEnd"/>
      <w:r w:rsidRPr="0019132F">
        <w:rPr>
          <w:rFonts w:asciiTheme="majorHAnsi" w:hAnsiTheme="majorHAnsi" w:cs="Calibri"/>
          <w:color w:val="000000" w:themeColor="text1"/>
          <w:sz w:val="24"/>
          <w:szCs w:val="24"/>
        </w:rPr>
        <w:t xml:space="preserve"> standard di </w:t>
      </w:r>
      <w:proofErr w:type="spellStart"/>
      <w:r w:rsidRPr="0019132F">
        <w:rPr>
          <w:rFonts w:asciiTheme="majorHAnsi" w:hAnsiTheme="majorHAnsi" w:cs="Calibri"/>
          <w:color w:val="000000" w:themeColor="text1"/>
          <w:sz w:val="24"/>
          <w:szCs w:val="24"/>
        </w:rPr>
        <w:t>valutazione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diversi</w:t>
      </w:r>
      <w:proofErr w:type="spellEnd"/>
      <w:r w:rsidRPr="0019132F">
        <w:rPr>
          <w:rFonts w:asciiTheme="majorHAnsi" w:hAnsiTheme="majorHAnsi" w:cs="Calibri"/>
          <w:color w:val="000000" w:themeColor="text1"/>
          <w:sz w:val="24"/>
          <w:szCs w:val="24"/>
        </w:rPr>
        <w:t xml:space="preserve"> da </w:t>
      </w:r>
      <w:proofErr w:type="spellStart"/>
      <w:r w:rsidRPr="0019132F">
        <w:rPr>
          <w:rFonts w:asciiTheme="majorHAnsi" w:hAnsiTheme="majorHAnsi" w:cs="Calibri"/>
          <w:color w:val="000000" w:themeColor="text1"/>
          <w:sz w:val="24"/>
          <w:szCs w:val="24"/>
        </w:rPr>
        <w:t>quelli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forme di </w:t>
      </w:r>
      <w:proofErr w:type="spellStart"/>
      <w:r w:rsidRPr="0019132F">
        <w:rPr>
          <w:rFonts w:asciiTheme="majorHAnsi" w:hAnsiTheme="majorHAnsi" w:cs="Calibri"/>
          <w:color w:val="000000" w:themeColor="text1"/>
          <w:sz w:val="24"/>
          <w:szCs w:val="24"/>
        </w:rPr>
        <w:t>imprenditorialità</w:t>
      </w:r>
      <w:proofErr w:type="spellEnd"/>
      <w:r w:rsidRPr="0019132F">
        <w:rPr>
          <w:rFonts w:asciiTheme="majorHAnsi" w:hAnsiTheme="majorHAnsi" w:cs="Calibri"/>
          <w:color w:val="000000" w:themeColor="text1"/>
          <w:sz w:val="24"/>
          <w:szCs w:val="24"/>
        </w:rPr>
        <w:t xml:space="preserve"> in senso </w:t>
      </w:r>
      <w:proofErr w:type="spellStart"/>
      <w:r w:rsidRPr="0019132F">
        <w:rPr>
          <w:rFonts w:asciiTheme="majorHAnsi" w:hAnsiTheme="majorHAnsi" w:cs="Calibri"/>
          <w:color w:val="000000" w:themeColor="text1"/>
          <w:sz w:val="24"/>
          <w:szCs w:val="24"/>
        </w:rPr>
        <w:t>lato</w:t>
      </w:r>
      <w:proofErr w:type="spellEnd"/>
      <w:r w:rsidRPr="0019132F">
        <w:rPr>
          <w:rFonts w:asciiTheme="majorHAnsi" w:hAnsiTheme="majorHAnsi" w:cs="Calibri"/>
          <w:color w:val="000000" w:themeColor="text1"/>
          <w:sz w:val="24"/>
          <w:szCs w:val="24"/>
        </w:rPr>
        <w:t xml:space="preserve"> e la </w:t>
      </w:r>
      <w:proofErr w:type="spellStart"/>
      <w:r w:rsidRPr="0019132F">
        <w:rPr>
          <w:rFonts w:asciiTheme="majorHAnsi" w:hAnsiTheme="majorHAnsi" w:cs="Calibri"/>
          <w:color w:val="000000" w:themeColor="text1"/>
          <w:sz w:val="24"/>
          <w:szCs w:val="24"/>
        </w:rPr>
        <w:t>richiesta</w:t>
      </w:r>
      <w:proofErr w:type="spellEnd"/>
      <w:r w:rsidRPr="0019132F">
        <w:rPr>
          <w:rFonts w:asciiTheme="majorHAnsi" w:hAnsiTheme="majorHAnsi" w:cs="Calibri"/>
          <w:color w:val="000000" w:themeColor="text1"/>
          <w:sz w:val="24"/>
          <w:szCs w:val="24"/>
        </w:rPr>
        <w:t xml:space="preserve"> di un </w:t>
      </w:r>
      <w:proofErr w:type="spellStart"/>
      <w:r w:rsidRPr="0019132F">
        <w:rPr>
          <w:rFonts w:asciiTheme="majorHAnsi" w:hAnsiTheme="majorHAnsi" w:cs="Calibri"/>
          <w:color w:val="000000" w:themeColor="text1"/>
          <w:sz w:val="24"/>
          <w:szCs w:val="24"/>
        </w:rPr>
        <w:t>maggiore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sostegno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legislazione</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alle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politiche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Peredo</w:t>
      </w:r>
      <w:proofErr w:type="spellEnd"/>
      <w:r w:rsidRPr="0019132F">
        <w:rPr>
          <w:rFonts w:asciiTheme="majorHAnsi" w:hAnsiTheme="majorHAnsi" w:cs="Calibri"/>
          <w:color w:val="000000" w:themeColor="text1"/>
          <w:sz w:val="24"/>
          <w:szCs w:val="24"/>
        </w:rPr>
        <w:t xml:space="preserve"> &amp; </w:t>
      </w:r>
      <w:proofErr w:type="spellStart"/>
      <w:r w:rsidRPr="0019132F">
        <w:rPr>
          <w:rFonts w:asciiTheme="majorHAnsi" w:hAnsiTheme="majorHAnsi" w:cs="Calibri"/>
          <w:color w:val="000000" w:themeColor="text1"/>
          <w:sz w:val="24"/>
          <w:szCs w:val="24"/>
        </w:rPr>
        <w:t>Mclean</w:t>
      </w:r>
      <w:proofErr w:type="spellEnd"/>
      <w:r w:rsidRPr="0019132F">
        <w:rPr>
          <w:rFonts w:asciiTheme="majorHAnsi" w:hAnsiTheme="majorHAnsi" w:cs="Calibri"/>
          <w:color w:val="000000" w:themeColor="text1"/>
          <w:sz w:val="24"/>
          <w:szCs w:val="24"/>
        </w:rPr>
        <w:t>, 2006).</w:t>
      </w:r>
    </w:p>
    <w:p w14:paraId="1C3F9B81" w14:textId="77777777" w:rsidR="009A65B4" w:rsidRDefault="00C023EE">
      <w:pPr>
        <w:spacing w:after="0" w:line="360" w:lineRule="auto"/>
        <w:ind w:firstLine="720"/>
        <w:jc w:val="both"/>
        <w:rPr>
          <w:rFonts w:asciiTheme="majorHAnsi" w:hAnsiTheme="majorHAnsi" w:cs="Calibri"/>
          <w:color w:val="000000" w:themeColor="text1"/>
          <w:sz w:val="24"/>
          <w:szCs w:val="24"/>
        </w:rPr>
      </w:pPr>
      <w:r w:rsidRPr="0019132F">
        <w:rPr>
          <w:rFonts w:asciiTheme="majorHAnsi" w:hAnsiTheme="majorHAnsi" w:cs="Calibri"/>
          <w:b/>
          <w:bCs/>
          <w:color w:val="000000" w:themeColor="text1"/>
          <w:sz w:val="24"/>
          <w:szCs w:val="24"/>
        </w:rPr>
        <w:t xml:space="preserve">La </w:t>
      </w:r>
      <w:proofErr w:type="spellStart"/>
      <w:r w:rsidRPr="0019132F">
        <w:rPr>
          <w:rFonts w:asciiTheme="majorHAnsi" w:hAnsiTheme="majorHAnsi" w:cs="Calibri"/>
          <w:b/>
          <w:bCs/>
          <w:color w:val="000000" w:themeColor="text1"/>
          <w:sz w:val="24"/>
          <w:szCs w:val="24"/>
        </w:rPr>
        <w:t>società</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contemporanea</w:t>
      </w:r>
      <w:proofErr w:type="spellEnd"/>
      <w:r w:rsidRPr="0019132F">
        <w:rPr>
          <w:rFonts w:asciiTheme="majorHAnsi" w:hAnsiTheme="majorHAnsi" w:cs="Calibri"/>
          <w:b/>
          <w:bCs/>
          <w:color w:val="000000" w:themeColor="text1"/>
          <w:sz w:val="24"/>
          <w:szCs w:val="24"/>
        </w:rPr>
        <w:t xml:space="preserve"> è </w:t>
      </w:r>
      <w:proofErr w:type="spellStart"/>
      <w:r w:rsidRPr="0019132F">
        <w:rPr>
          <w:rFonts w:asciiTheme="majorHAnsi" w:hAnsiTheme="majorHAnsi" w:cs="Calibri"/>
          <w:b/>
          <w:bCs/>
          <w:color w:val="000000" w:themeColor="text1"/>
          <w:sz w:val="24"/>
          <w:szCs w:val="24"/>
        </w:rPr>
        <w:t>caratterizzata</w:t>
      </w:r>
      <w:proofErr w:type="spellEnd"/>
      <w:r w:rsidRPr="0019132F">
        <w:rPr>
          <w:rFonts w:asciiTheme="majorHAnsi" w:hAnsiTheme="majorHAnsi" w:cs="Calibri"/>
          <w:b/>
          <w:bCs/>
          <w:color w:val="000000" w:themeColor="text1"/>
          <w:sz w:val="24"/>
          <w:szCs w:val="24"/>
        </w:rPr>
        <w:t xml:space="preserve"> </w:t>
      </w:r>
      <w:r w:rsidRPr="0019132F">
        <w:rPr>
          <w:rFonts w:asciiTheme="majorHAnsi" w:hAnsiTheme="majorHAnsi" w:cs="Calibri"/>
          <w:color w:val="000000" w:themeColor="text1"/>
          <w:sz w:val="24"/>
          <w:szCs w:val="24"/>
        </w:rPr>
        <w:t xml:space="preserve">da </w:t>
      </w:r>
      <w:proofErr w:type="spellStart"/>
      <w:r w:rsidRPr="0019132F">
        <w:rPr>
          <w:rFonts w:asciiTheme="majorHAnsi" w:hAnsiTheme="majorHAnsi" w:cs="Calibri"/>
          <w:color w:val="000000" w:themeColor="text1"/>
          <w:sz w:val="24"/>
          <w:szCs w:val="24"/>
        </w:rPr>
        <w:t>cambiamenti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incertezze</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sfide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sconosciute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w:t>
      </w:r>
      <w:r w:rsidRPr="0019132F">
        <w:rPr>
          <w:rFonts w:asciiTheme="majorHAnsi" w:hAnsiTheme="majorHAnsi" w:cs="Calibri"/>
          <w:b/>
          <w:bCs/>
          <w:color w:val="000000" w:themeColor="text1"/>
          <w:sz w:val="24"/>
          <w:szCs w:val="24"/>
        </w:rPr>
        <w:t>innovazione</w:t>
      </w:r>
      <w:proofErr w:type="spellEnd"/>
      <w:r w:rsidRPr="0019132F">
        <w:rPr>
          <w:rFonts w:asciiTheme="majorHAnsi" w:hAnsiTheme="majorHAnsi" w:cs="Calibri"/>
          <w:b/>
          <w:bCs/>
          <w:color w:val="000000" w:themeColor="text1"/>
          <w:sz w:val="24"/>
          <w:szCs w:val="24"/>
        </w:rPr>
        <w:t xml:space="preserve"> e la </w:t>
      </w:r>
      <w:proofErr w:type="spellStart"/>
      <w:r w:rsidRPr="0019132F">
        <w:rPr>
          <w:rFonts w:asciiTheme="majorHAnsi" w:hAnsiTheme="majorHAnsi" w:cs="Calibri"/>
          <w:b/>
          <w:bCs/>
          <w:color w:val="000000" w:themeColor="text1"/>
          <w:sz w:val="24"/>
          <w:szCs w:val="24"/>
        </w:rPr>
        <w:t>sostenibilità</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emergono</w:t>
      </w:r>
      <w:proofErr w:type="spellEnd"/>
      <w:r w:rsidRPr="0019132F">
        <w:rPr>
          <w:rFonts w:asciiTheme="majorHAnsi" w:hAnsiTheme="majorHAnsi" w:cs="Calibri"/>
          <w:b/>
          <w:bCs/>
          <w:color w:val="000000" w:themeColor="text1"/>
          <w:sz w:val="24"/>
          <w:szCs w:val="24"/>
        </w:rPr>
        <w:t xml:space="preserve"> </w:t>
      </w:r>
      <w:r w:rsidRPr="0019132F">
        <w:rPr>
          <w:rFonts w:asciiTheme="majorHAnsi" w:hAnsiTheme="majorHAnsi" w:cs="Calibri"/>
          <w:color w:val="000000" w:themeColor="text1"/>
          <w:sz w:val="24"/>
          <w:szCs w:val="24"/>
        </w:rPr>
        <w:t xml:space="preserve">come </w:t>
      </w:r>
      <w:proofErr w:type="spellStart"/>
      <w:r w:rsidRPr="0019132F">
        <w:rPr>
          <w:rFonts w:asciiTheme="majorHAnsi" w:hAnsiTheme="majorHAnsi" w:cs="Calibri"/>
          <w:color w:val="000000" w:themeColor="text1"/>
          <w:sz w:val="24"/>
          <w:szCs w:val="24"/>
        </w:rPr>
        <w:t>fattori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chiave</w:t>
      </w:r>
      <w:proofErr w:type="spellEnd"/>
      <w:r w:rsidRPr="0019132F">
        <w:rPr>
          <w:rFonts w:asciiTheme="majorHAnsi" w:hAnsiTheme="majorHAnsi" w:cs="Calibri"/>
          <w:color w:val="000000" w:themeColor="text1"/>
          <w:sz w:val="24"/>
          <w:szCs w:val="24"/>
        </w:rPr>
        <w:t xml:space="preserve"> per la </w:t>
      </w:r>
      <w:proofErr w:type="spellStart"/>
      <w:r w:rsidRPr="0019132F">
        <w:rPr>
          <w:rFonts w:asciiTheme="majorHAnsi" w:hAnsiTheme="majorHAnsi" w:cs="Calibri"/>
          <w:color w:val="000000" w:themeColor="text1"/>
          <w:sz w:val="24"/>
          <w:szCs w:val="24"/>
        </w:rPr>
        <w:t>società</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mondo </w:t>
      </w:r>
      <w:proofErr w:type="spellStart"/>
      <w:r w:rsidRPr="0019132F">
        <w:rPr>
          <w:rFonts w:asciiTheme="majorHAnsi" w:hAnsiTheme="majorHAnsi" w:cs="Calibri"/>
          <w:color w:val="000000" w:themeColor="text1"/>
          <w:sz w:val="24"/>
          <w:szCs w:val="24"/>
        </w:rPr>
        <w:t>degli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affari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Weidinger</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Fischler</w:t>
      </w:r>
      <w:proofErr w:type="spellEnd"/>
      <w:r w:rsidRPr="0019132F">
        <w:rPr>
          <w:rFonts w:asciiTheme="majorHAnsi" w:hAnsiTheme="majorHAnsi" w:cs="Calibri"/>
          <w:color w:val="000000" w:themeColor="text1"/>
          <w:sz w:val="24"/>
          <w:szCs w:val="24"/>
        </w:rPr>
        <w:t xml:space="preserve"> &amp; </w:t>
      </w:r>
      <w:proofErr w:type="spellStart"/>
      <w:r w:rsidRPr="0019132F">
        <w:rPr>
          <w:rFonts w:asciiTheme="majorHAnsi" w:hAnsiTheme="majorHAnsi" w:cs="Calibri"/>
          <w:color w:val="000000" w:themeColor="text1"/>
          <w:sz w:val="24"/>
          <w:szCs w:val="24"/>
        </w:rPr>
        <w:t>Schmidpeter</w:t>
      </w:r>
      <w:proofErr w:type="spellEnd"/>
      <w:r w:rsidRPr="0019132F">
        <w:rPr>
          <w:rFonts w:asciiTheme="majorHAnsi" w:hAnsiTheme="majorHAnsi" w:cs="Calibri"/>
          <w:color w:val="000000" w:themeColor="text1"/>
          <w:sz w:val="24"/>
          <w:szCs w:val="24"/>
        </w:rPr>
        <w:t xml:space="preserve">, 2014). </w:t>
      </w:r>
      <w:r w:rsidRPr="0019132F">
        <w:rPr>
          <w:rFonts w:asciiTheme="majorHAnsi" w:hAnsiTheme="majorHAnsi" w:cs="Calibri"/>
          <w:b/>
          <w:bCs/>
          <w:color w:val="000000" w:themeColor="text1"/>
          <w:sz w:val="24"/>
          <w:szCs w:val="24"/>
        </w:rPr>
        <w:t xml:space="preserve">I </w:t>
      </w:r>
      <w:proofErr w:type="spellStart"/>
      <w:r w:rsidRPr="0019132F">
        <w:rPr>
          <w:rFonts w:asciiTheme="majorHAnsi" w:hAnsiTheme="majorHAnsi" w:cs="Calibri"/>
          <w:b/>
          <w:bCs/>
          <w:color w:val="000000" w:themeColor="text1"/>
          <w:sz w:val="24"/>
          <w:szCs w:val="24"/>
        </w:rPr>
        <w:t>concetti</w:t>
      </w:r>
      <w:proofErr w:type="spellEnd"/>
      <w:r w:rsidRPr="0019132F">
        <w:rPr>
          <w:rFonts w:asciiTheme="majorHAnsi" w:hAnsiTheme="majorHAnsi" w:cs="Calibri"/>
          <w:b/>
          <w:bCs/>
          <w:color w:val="000000" w:themeColor="text1"/>
          <w:sz w:val="24"/>
          <w:szCs w:val="24"/>
        </w:rPr>
        <w:t xml:space="preserve"> di </w:t>
      </w:r>
      <w:proofErr w:type="spellStart"/>
      <w:r w:rsidRPr="0019132F">
        <w:rPr>
          <w:rFonts w:asciiTheme="majorHAnsi" w:hAnsiTheme="majorHAnsi" w:cs="Calibri"/>
          <w:b/>
          <w:bCs/>
          <w:color w:val="000000" w:themeColor="text1"/>
          <w:sz w:val="24"/>
          <w:szCs w:val="24"/>
        </w:rPr>
        <w:t>imprenditorialità</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sostenibile</w:t>
      </w:r>
      <w:proofErr w:type="spellEnd"/>
      <w:r w:rsidRPr="0019132F">
        <w:rPr>
          <w:rFonts w:asciiTheme="majorHAnsi" w:hAnsiTheme="majorHAnsi" w:cs="Calibri"/>
          <w:b/>
          <w:bCs/>
          <w:color w:val="000000" w:themeColor="text1"/>
          <w:sz w:val="24"/>
          <w:szCs w:val="24"/>
        </w:rPr>
        <w:t xml:space="preserve"> e </w:t>
      </w:r>
      <w:proofErr w:type="spellStart"/>
      <w:r w:rsidRPr="0019132F">
        <w:rPr>
          <w:rFonts w:asciiTheme="majorHAnsi" w:hAnsiTheme="majorHAnsi" w:cs="Calibri"/>
          <w:b/>
          <w:bCs/>
          <w:color w:val="000000" w:themeColor="text1"/>
          <w:sz w:val="24"/>
          <w:szCs w:val="24"/>
        </w:rPr>
        <w:t>innovazione</w:t>
      </w:r>
      <w:proofErr w:type="spellEnd"/>
      <w:r w:rsidRPr="0019132F">
        <w:rPr>
          <w:rFonts w:asciiTheme="majorHAnsi" w:hAnsiTheme="majorHAnsi" w:cs="Calibri"/>
          <w:b/>
          <w:bCs/>
          <w:color w:val="000000" w:themeColor="text1"/>
          <w:sz w:val="24"/>
          <w:szCs w:val="24"/>
        </w:rPr>
        <w:t xml:space="preserve"> sociale </w:t>
      </w:r>
      <w:proofErr w:type="spellStart"/>
      <w:r w:rsidRPr="0019132F">
        <w:rPr>
          <w:rFonts w:asciiTheme="majorHAnsi" w:hAnsiTheme="majorHAnsi" w:cs="Calibri"/>
          <w:color w:val="000000" w:themeColor="text1"/>
          <w:sz w:val="24"/>
          <w:szCs w:val="24"/>
        </w:rPr>
        <w:t>stanno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diventando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sempre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più</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rilevanti</w:t>
      </w:r>
      <w:proofErr w:type="spellEnd"/>
      <w:r w:rsidRPr="0019132F">
        <w:rPr>
          <w:rFonts w:asciiTheme="majorHAnsi" w:hAnsiTheme="majorHAnsi" w:cs="Calibri"/>
          <w:color w:val="000000" w:themeColor="text1"/>
          <w:sz w:val="24"/>
          <w:szCs w:val="24"/>
        </w:rPr>
        <w:t xml:space="preserve"> per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governi</w:t>
      </w:r>
      <w:proofErr w:type="spellEnd"/>
      <w:r w:rsidRPr="0019132F">
        <w:rPr>
          <w:rFonts w:asciiTheme="majorHAnsi" w:hAnsiTheme="majorHAnsi" w:cs="Calibri"/>
          <w:color w:val="000000" w:themeColor="text1"/>
          <w:sz w:val="24"/>
          <w:szCs w:val="24"/>
        </w:rPr>
        <w:t xml:space="preserve"> e le ONG (</w:t>
      </w:r>
      <w:proofErr w:type="spellStart"/>
      <w:r w:rsidRPr="0019132F">
        <w:rPr>
          <w:rFonts w:asciiTheme="majorHAnsi" w:hAnsiTheme="majorHAnsi" w:cs="Calibri"/>
          <w:color w:val="000000" w:themeColor="text1"/>
          <w:sz w:val="24"/>
          <w:szCs w:val="24"/>
        </w:rPr>
        <w:t>Weidinger</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Fischler</w:t>
      </w:r>
      <w:proofErr w:type="spellEnd"/>
      <w:r w:rsidRPr="0019132F">
        <w:rPr>
          <w:rFonts w:asciiTheme="majorHAnsi" w:hAnsiTheme="majorHAnsi" w:cs="Calibri"/>
          <w:color w:val="000000" w:themeColor="text1"/>
          <w:sz w:val="24"/>
          <w:szCs w:val="24"/>
        </w:rPr>
        <w:t xml:space="preserve"> &amp; </w:t>
      </w:r>
      <w:proofErr w:type="spellStart"/>
      <w:r w:rsidRPr="0019132F">
        <w:rPr>
          <w:rFonts w:asciiTheme="majorHAnsi" w:hAnsiTheme="majorHAnsi" w:cs="Calibri"/>
          <w:color w:val="000000" w:themeColor="text1"/>
          <w:sz w:val="24"/>
          <w:szCs w:val="24"/>
        </w:rPr>
        <w:t>Schmidpeter</w:t>
      </w:r>
      <w:proofErr w:type="spellEnd"/>
      <w:r w:rsidRPr="0019132F">
        <w:rPr>
          <w:rFonts w:asciiTheme="majorHAnsi" w:hAnsiTheme="majorHAnsi" w:cs="Calibri"/>
          <w:color w:val="000000" w:themeColor="text1"/>
          <w:sz w:val="24"/>
          <w:szCs w:val="24"/>
        </w:rPr>
        <w:t xml:space="preserve">, 2014). La </w:t>
      </w:r>
      <w:proofErr w:type="spellStart"/>
      <w:r w:rsidRPr="0019132F">
        <w:rPr>
          <w:rFonts w:asciiTheme="majorHAnsi" w:hAnsiTheme="majorHAnsi" w:cs="Calibri"/>
          <w:color w:val="000000" w:themeColor="text1"/>
          <w:sz w:val="24"/>
          <w:szCs w:val="24"/>
        </w:rPr>
        <w:t>letteratura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esistente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fornisce</w:t>
      </w:r>
      <w:proofErr w:type="spellEnd"/>
      <w:r w:rsidRPr="0019132F">
        <w:rPr>
          <w:rFonts w:asciiTheme="majorHAnsi" w:hAnsiTheme="majorHAnsi" w:cs="Calibri"/>
          <w:color w:val="000000" w:themeColor="text1"/>
          <w:sz w:val="24"/>
          <w:szCs w:val="24"/>
        </w:rPr>
        <w:t xml:space="preserve"> prove </w:t>
      </w:r>
      <w:proofErr w:type="spellStart"/>
      <w:r w:rsidRPr="0019132F">
        <w:rPr>
          <w:rFonts w:asciiTheme="majorHAnsi" w:hAnsiTheme="majorHAnsi" w:cs="Calibri"/>
          <w:color w:val="000000" w:themeColor="text1"/>
          <w:sz w:val="24"/>
          <w:szCs w:val="24"/>
        </w:rPr>
        <w:t>sufficienti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fatto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ricercatori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hanno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cercato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lastRenderedPageBreak/>
        <w:t>comprendere</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fenomeni</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imprenditorialità</w:t>
      </w:r>
      <w:proofErr w:type="spellEnd"/>
      <w:r w:rsidRPr="0019132F">
        <w:rPr>
          <w:rFonts w:asciiTheme="majorHAnsi" w:hAnsiTheme="majorHAnsi" w:cs="Calibri"/>
          <w:color w:val="000000" w:themeColor="text1"/>
          <w:sz w:val="24"/>
          <w:szCs w:val="24"/>
        </w:rPr>
        <w:t xml:space="preserve"> sociale dal </w:t>
      </w:r>
      <w:proofErr w:type="spellStart"/>
      <w:r w:rsidRPr="0019132F">
        <w:rPr>
          <w:rFonts w:asciiTheme="majorHAnsi" w:hAnsiTheme="majorHAnsi" w:cs="Calibri"/>
          <w:color w:val="000000" w:themeColor="text1"/>
          <w:sz w:val="24"/>
          <w:szCs w:val="24"/>
        </w:rPr>
        <w:t>punto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vista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degli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imprenditori</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(ad </w:t>
      </w:r>
      <w:proofErr w:type="spellStart"/>
      <w:r w:rsidRPr="0019132F">
        <w:rPr>
          <w:rFonts w:asciiTheme="majorHAnsi" w:hAnsiTheme="majorHAnsi" w:cs="Calibri"/>
          <w:color w:val="000000" w:themeColor="text1"/>
          <w:sz w:val="24"/>
          <w:szCs w:val="24"/>
        </w:rPr>
        <w:t>esempio</w:t>
      </w:r>
      <w:proofErr w:type="spellEnd"/>
      <w:r w:rsidRPr="0019132F">
        <w:rPr>
          <w:rFonts w:asciiTheme="majorHAnsi" w:hAnsiTheme="majorHAnsi" w:cs="Calibri"/>
          <w:color w:val="000000" w:themeColor="text1"/>
          <w:sz w:val="24"/>
          <w:szCs w:val="24"/>
        </w:rPr>
        <w:t xml:space="preserve">, Hota et al. 2019; </w:t>
      </w:r>
      <w:proofErr w:type="spellStart"/>
      <w:r w:rsidRPr="0019132F">
        <w:rPr>
          <w:rFonts w:asciiTheme="majorHAnsi" w:hAnsiTheme="majorHAnsi" w:cs="Calibri"/>
          <w:color w:val="000000" w:themeColor="text1"/>
          <w:sz w:val="24"/>
          <w:szCs w:val="24"/>
        </w:rPr>
        <w:t>Bacq</w:t>
      </w:r>
      <w:proofErr w:type="spellEnd"/>
      <w:r w:rsidRPr="0019132F">
        <w:rPr>
          <w:rFonts w:asciiTheme="majorHAnsi" w:hAnsiTheme="majorHAnsi" w:cs="Calibri"/>
          <w:color w:val="000000" w:themeColor="text1"/>
          <w:sz w:val="24"/>
          <w:szCs w:val="24"/>
        </w:rPr>
        <w:t xml:space="preserve"> e Alt 2018; André e Pache 2016; </w:t>
      </w:r>
      <w:proofErr w:type="spellStart"/>
      <w:r w:rsidRPr="0019132F">
        <w:rPr>
          <w:rFonts w:asciiTheme="majorHAnsi" w:hAnsiTheme="majorHAnsi" w:cs="Calibri"/>
          <w:color w:val="000000" w:themeColor="text1"/>
          <w:sz w:val="24"/>
          <w:szCs w:val="24"/>
        </w:rPr>
        <w:t>Bacq</w:t>
      </w:r>
      <w:proofErr w:type="spellEnd"/>
      <w:r w:rsidRPr="0019132F">
        <w:rPr>
          <w:rFonts w:asciiTheme="majorHAnsi" w:hAnsiTheme="majorHAnsi" w:cs="Calibri"/>
          <w:color w:val="000000" w:themeColor="text1"/>
          <w:sz w:val="24"/>
          <w:szCs w:val="24"/>
        </w:rPr>
        <w:t xml:space="preserve"> et al. 2016). </w:t>
      </w:r>
      <w:proofErr w:type="spellStart"/>
      <w:r w:rsidRPr="0019132F">
        <w:rPr>
          <w:rFonts w:asciiTheme="majorHAnsi" w:hAnsiTheme="majorHAnsi" w:cs="Calibri"/>
          <w:color w:val="000000" w:themeColor="text1"/>
          <w:sz w:val="24"/>
          <w:szCs w:val="24"/>
        </w:rPr>
        <w:t>Essendo</w:t>
      </w:r>
      <w:proofErr w:type="spellEnd"/>
      <w:r w:rsidRPr="0019132F">
        <w:rPr>
          <w:rFonts w:asciiTheme="majorHAnsi" w:hAnsiTheme="majorHAnsi" w:cs="Calibri"/>
          <w:color w:val="000000" w:themeColor="text1"/>
          <w:sz w:val="24"/>
          <w:szCs w:val="24"/>
        </w:rPr>
        <w:t xml:space="preserve"> un </w:t>
      </w:r>
      <w:proofErr w:type="spellStart"/>
      <w:r w:rsidRPr="0019132F">
        <w:rPr>
          <w:rFonts w:asciiTheme="majorHAnsi" w:hAnsiTheme="majorHAnsi" w:cs="Calibri"/>
          <w:color w:val="000000" w:themeColor="text1"/>
          <w:sz w:val="24"/>
          <w:szCs w:val="24"/>
        </w:rPr>
        <w:t>concetto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controverso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Dieguez</w:t>
      </w:r>
      <w:proofErr w:type="spellEnd"/>
      <w:r w:rsidRPr="0019132F">
        <w:rPr>
          <w:rFonts w:asciiTheme="majorHAnsi" w:hAnsiTheme="majorHAnsi" w:cs="Calibri"/>
          <w:color w:val="000000" w:themeColor="text1"/>
          <w:sz w:val="24"/>
          <w:szCs w:val="24"/>
        </w:rPr>
        <w:t xml:space="preserve">, 2018), la </w:t>
      </w:r>
      <w:proofErr w:type="spellStart"/>
      <w:r w:rsidRPr="0019132F">
        <w:rPr>
          <w:rFonts w:asciiTheme="majorHAnsi" w:hAnsiTheme="majorHAnsi" w:cs="Calibri"/>
          <w:color w:val="000000" w:themeColor="text1"/>
          <w:sz w:val="24"/>
          <w:szCs w:val="24"/>
        </w:rPr>
        <w:t>sostenibilità</w:t>
      </w:r>
      <w:proofErr w:type="spellEnd"/>
      <w:r w:rsidRPr="0019132F">
        <w:rPr>
          <w:rFonts w:asciiTheme="majorHAnsi" w:hAnsiTheme="majorHAnsi" w:cs="Calibri"/>
          <w:color w:val="000000" w:themeColor="text1"/>
          <w:sz w:val="24"/>
          <w:szCs w:val="24"/>
        </w:rPr>
        <w:t xml:space="preserve"> prevede </w:t>
      </w:r>
      <w:proofErr w:type="spellStart"/>
      <w:r w:rsidRPr="0019132F">
        <w:rPr>
          <w:rFonts w:asciiTheme="majorHAnsi" w:hAnsiTheme="majorHAnsi" w:cs="Calibri"/>
          <w:color w:val="000000" w:themeColor="text1"/>
          <w:sz w:val="24"/>
          <w:szCs w:val="24"/>
        </w:rPr>
        <w:t>un'integrazione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equilibrata</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prestazioni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economiche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inclusione</w:t>
      </w:r>
      <w:proofErr w:type="spellEnd"/>
      <w:r w:rsidRPr="0019132F">
        <w:rPr>
          <w:rFonts w:asciiTheme="majorHAnsi" w:hAnsiTheme="majorHAnsi" w:cs="Calibri"/>
          <w:color w:val="000000" w:themeColor="text1"/>
          <w:sz w:val="24"/>
          <w:szCs w:val="24"/>
        </w:rPr>
        <w:t xml:space="preserve"> sociale e </w:t>
      </w:r>
      <w:proofErr w:type="spellStart"/>
      <w:r w:rsidRPr="0019132F">
        <w:rPr>
          <w:rFonts w:asciiTheme="majorHAnsi" w:hAnsiTheme="majorHAnsi" w:cs="Calibri"/>
          <w:color w:val="000000" w:themeColor="text1"/>
          <w:sz w:val="24"/>
          <w:szCs w:val="24"/>
        </w:rPr>
        <w:t>resilienza</w:t>
      </w:r>
      <w:proofErr w:type="spellEnd"/>
      <w:r w:rsidRPr="0019132F">
        <w:rPr>
          <w:rFonts w:asciiTheme="majorHAnsi" w:hAnsiTheme="majorHAnsi" w:cs="Calibri"/>
          <w:color w:val="000000" w:themeColor="text1"/>
          <w:sz w:val="24"/>
          <w:szCs w:val="24"/>
        </w:rPr>
        <w:t xml:space="preserve"> ambientale, a </w:t>
      </w:r>
      <w:proofErr w:type="spellStart"/>
      <w:r w:rsidRPr="0019132F">
        <w:rPr>
          <w:rFonts w:asciiTheme="majorHAnsi" w:hAnsiTheme="majorHAnsi" w:cs="Calibri"/>
          <w:color w:val="000000" w:themeColor="text1"/>
          <w:sz w:val="24"/>
          <w:szCs w:val="24"/>
        </w:rPr>
        <w:t>beneficio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generazioni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attuali</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future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Geissdoerfer</w:t>
      </w:r>
      <w:proofErr w:type="spellEnd"/>
      <w:r w:rsidRPr="0019132F">
        <w:rPr>
          <w:rFonts w:asciiTheme="majorHAnsi" w:hAnsiTheme="majorHAnsi" w:cs="Calibri"/>
          <w:color w:val="000000" w:themeColor="text1"/>
          <w:sz w:val="24"/>
          <w:szCs w:val="24"/>
        </w:rPr>
        <w:t xml:space="preserve"> et al., 2017). </w:t>
      </w:r>
      <w:proofErr w:type="spellStart"/>
      <w:r w:rsidRPr="0019132F">
        <w:rPr>
          <w:rFonts w:asciiTheme="majorHAnsi" w:hAnsiTheme="majorHAnsi" w:cs="Calibri"/>
          <w:color w:val="000000" w:themeColor="text1"/>
          <w:sz w:val="24"/>
          <w:szCs w:val="24"/>
        </w:rPr>
        <w:t>Tuttavia</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problemi</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cercano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affrontare</w:t>
      </w:r>
      <w:proofErr w:type="spellEnd"/>
      <w:r w:rsidRPr="0019132F">
        <w:rPr>
          <w:rFonts w:asciiTheme="majorHAnsi" w:hAnsiTheme="majorHAnsi" w:cs="Calibri"/>
          <w:color w:val="000000" w:themeColor="text1"/>
          <w:sz w:val="24"/>
          <w:szCs w:val="24"/>
        </w:rPr>
        <w:t xml:space="preserve">, identificare e definire non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studiati</w:t>
      </w:r>
      <w:proofErr w:type="spellEnd"/>
      <w:r w:rsidRPr="0019132F">
        <w:rPr>
          <w:rFonts w:asciiTheme="majorHAnsi" w:hAnsiTheme="majorHAnsi" w:cs="Calibri"/>
          <w:color w:val="000000" w:themeColor="text1"/>
          <w:sz w:val="24"/>
          <w:szCs w:val="24"/>
        </w:rPr>
        <w:t xml:space="preserve"> a </w:t>
      </w:r>
      <w:proofErr w:type="spellStart"/>
      <w:r w:rsidRPr="0019132F">
        <w:rPr>
          <w:rFonts w:asciiTheme="majorHAnsi" w:hAnsiTheme="majorHAnsi" w:cs="Calibri"/>
          <w:color w:val="000000" w:themeColor="text1"/>
          <w:sz w:val="24"/>
          <w:szCs w:val="24"/>
        </w:rPr>
        <w:t>fondo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Hervieux</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Voltan</w:t>
      </w:r>
      <w:proofErr w:type="spellEnd"/>
      <w:r w:rsidRPr="0019132F">
        <w:rPr>
          <w:rFonts w:asciiTheme="majorHAnsi" w:hAnsiTheme="majorHAnsi" w:cs="Calibri"/>
          <w:color w:val="000000" w:themeColor="text1"/>
          <w:sz w:val="24"/>
          <w:szCs w:val="24"/>
        </w:rPr>
        <w:t xml:space="preserve"> 2018; </w:t>
      </w:r>
      <w:proofErr w:type="spellStart"/>
      <w:r w:rsidRPr="0019132F">
        <w:rPr>
          <w:rFonts w:asciiTheme="majorHAnsi" w:hAnsiTheme="majorHAnsi" w:cs="Calibri"/>
          <w:color w:val="000000" w:themeColor="text1"/>
          <w:sz w:val="24"/>
          <w:szCs w:val="24"/>
        </w:rPr>
        <w:t>Pathak</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Muralidharan</w:t>
      </w:r>
      <w:proofErr w:type="spellEnd"/>
      <w:r w:rsidRPr="0019132F">
        <w:rPr>
          <w:rFonts w:asciiTheme="majorHAnsi" w:hAnsiTheme="majorHAnsi" w:cs="Calibri"/>
          <w:color w:val="000000" w:themeColor="text1"/>
          <w:sz w:val="24"/>
          <w:szCs w:val="24"/>
        </w:rPr>
        <w:t xml:space="preserve"> 2018). Si </w:t>
      </w:r>
      <w:proofErr w:type="spellStart"/>
      <w:r w:rsidRPr="0019132F">
        <w:rPr>
          <w:rFonts w:asciiTheme="majorHAnsi" w:hAnsiTheme="majorHAnsi" w:cs="Calibri"/>
          <w:color w:val="000000" w:themeColor="text1"/>
          <w:sz w:val="24"/>
          <w:szCs w:val="24"/>
        </w:rPr>
        <w:t>osserva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inoltre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operano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nei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Paesi</w:t>
      </w:r>
      <w:proofErr w:type="spellEnd"/>
      <w:r w:rsidRPr="0019132F">
        <w:rPr>
          <w:rFonts w:asciiTheme="majorHAnsi" w:hAnsiTheme="majorHAnsi" w:cs="Calibri"/>
          <w:color w:val="000000" w:themeColor="text1"/>
          <w:sz w:val="24"/>
          <w:szCs w:val="24"/>
        </w:rPr>
        <w:t xml:space="preserve"> in via di </w:t>
      </w:r>
      <w:proofErr w:type="spellStart"/>
      <w:r w:rsidRPr="0019132F">
        <w:rPr>
          <w:rFonts w:asciiTheme="majorHAnsi" w:hAnsiTheme="majorHAnsi" w:cs="Calibri"/>
          <w:color w:val="000000" w:themeColor="text1"/>
          <w:sz w:val="24"/>
          <w:szCs w:val="24"/>
        </w:rPr>
        <w:t>sviluppo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trasformano</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problemi</w:t>
      </w:r>
      <w:proofErr w:type="spellEnd"/>
      <w:r w:rsidRPr="0019132F">
        <w:rPr>
          <w:rFonts w:asciiTheme="majorHAnsi" w:hAnsiTheme="majorHAnsi" w:cs="Calibri"/>
          <w:color w:val="000000" w:themeColor="text1"/>
          <w:sz w:val="24"/>
          <w:szCs w:val="24"/>
        </w:rPr>
        <w:t xml:space="preserve"> sociali in </w:t>
      </w:r>
      <w:proofErr w:type="spellStart"/>
      <w:r w:rsidRPr="0019132F">
        <w:rPr>
          <w:rFonts w:asciiTheme="majorHAnsi" w:hAnsiTheme="majorHAnsi" w:cs="Calibri"/>
          <w:color w:val="000000" w:themeColor="text1"/>
          <w:sz w:val="24"/>
          <w:szCs w:val="24"/>
        </w:rPr>
        <w:t>problemi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gestibili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adottando</w:t>
      </w:r>
      <w:proofErr w:type="spellEnd"/>
      <w:r w:rsidRPr="0019132F">
        <w:rPr>
          <w:rFonts w:asciiTheme="majorHAnsi" w:hAnsiTheme="majorHAnsi" w:cs="Calibri"/>
          <w:color w:val="000000" w:themeColor="text1"/>
          <w:sz w:val="24"/>
          <w:szCs w:val="24"/>
        </w:rPr>
        <w:t xml:space="preserve"> strategie </w:t>
      </w:r>
      <w:proofErr w:type="spellStart"/>
      <w:r w:rsidRPr="0019132F">
        <w:rPr>
          <w:rFonts w:asciiTheme="majorHAnsi" w:hAnsiTheme="majorHAnsi" w:cs="Calibri"/>
          <w:color w:val="000000" w:themeColor="text1"/>
          <w:sz w:val="24"/>
          <w:szCs w:val="24"/>
        </w:rPr>
        <w:t>innovative</w:t>
      </w:r>
      <w:proofErr w:type="spellEnd"/>
      <w:r w:rsidRPr="0019132F">
        <w:rPr>
          <w:rFonts w:asciiTheme="majorHAnsi" w:hAnsiTheme="majorHAnsi" w:cs="Calibri"/>
          <w:color w:val="000000" w:themeColor="text1"/>
          <w:sz w:val="24"/>
          <w:szCs w:val="24"/>
        </w:rPr>
        <w:t xml:space="preserve"> e creative (</w:t>
      </w:r>
      <w:proofErr w:type="spellStart"/>
      <w:r w:rsidRPr="0019132F">
        <w:rPr>
          <w:rFonts w:asciiTheme="majorHAnsi" w:hAnsiTheme="majorHAnsi" w:cs="Calibri"/>
          <w:color w:val="000000" w:themeColor="text1"/>
          <w:sz w:val="24"/>
          <w:szCs w:val="24"/>
        </w:rPr>
        <w:t>Seelos</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Mair</w:t>
      </w:r>
      <w:proofErr w:type="spellEnd"/>
      <w:r w:rsidRPr="0019132F">
        <w:rPr>
          <w:rFonts w:asciiTheme="majorHAnsi" w:hAnsiTheme="majorHAnsi" w:cs="Calibri"/>
          <w:color w:val="000000" w:themeColor="text1"/>
          <w:sz w:val="24"/>
          <w:szCs w:val="24"/>
        </w:rPr>
        <w:t xml:space="preserve"> 2005). </w:t>
      </w:r>
      <w:proofErr w:type="spellStart"/>
      <w:r w:rsidRPr="0019132F">
        <w:rPr>
          <w:rFonts w:asciiTheme="majorHAnsi" w:hAnsiTheme="majorHAnsi" w:cs="Calibri"/>
          <w:color w:val="000000" w:themeColor="text1"/>
          <w:sz w:val="24"/>
          <w:szCs w:val="24"/>
        </w:rPr>
        <w:t>Tuttavia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uno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problemi</w:t>
      </w:r>
      <w:proofErr w:type="spellEnd"/>
      <w:r w:rsidRPr="0019132F">
        <w:rPr>
          <w:rFonts w:asciiTheme="majorHAnsi" w:hAnsiTheme="majorHAnsi" w:cs="Calibri"/>
          <w:color w:val="000000" w:themeColor="text1"/>
          <w:sz w:val="24"/>
          <w:szCs w:val="24"/>
        </w:rPr>
        <w:t xml:space="preserve"> principali è </w:t>
      </w:r>
      <w:proofErr w:type="spellStart"/>
      <w:r w:rsidRPr="0019132F">
        <w:rPr>
          <w:rFonts w:asciiTheme="majorHAnsi" w:hAnsiTheme="majorHAnsi" w:cs="Calibri"/>
          <w:color w:val="000000" w:themeColor="text1"/>
          <w:sz w:val="24"/>
          <w:szCs w:val="24"/>
        </w:rPr>
        <w:t>quello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conquistare</w:t>
      </w:r>
      <w:proofErr w:type="spellEnd"/>
      <w:r w:rsidRPr="0019132F">
        <w:rPr>
          <w:rFonts w:asciiTheme="majorHAnsi" w:hAnsiTheme="majorHAnsi" w:cs="Calibri"/>
          <w:color w:val="000000" w:themeColor="text1"/>
          <w:sz w:val="24"/>
          <w:szCs w:val="24"/>
        </w:rPr>
        <w:t xml:space="preserve"> la </w:t>
      </w:r>
      <w:proofErr w:type="spellStart"/>
      <w:r w:rsidRPr="0019132F">
        <w:rPr>
          <w:rFonts w:asciiTheme="majorHAnsi" w:hAnsiTheme="majorHAnsi" w:cs="Calibri"/>
          <w:color w:val="000000" w:themeColor="text1"/>
          <w:sz w:val="24"/>
          <w:szCs w:val="24"/>
        </w:rPr>
        <w:t>fiducia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comunità</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Kummitha</w:t>
      </w:r>
      <w:proofErr w:type="spellEnd"/>
      <w:r w:rsidRPr="0019132F">
        <w:rPr>
          <w:rFonts w:asciiTheme="majorHAnsi" w:hAnsiTheme="majorHAnsi" w:cs="Calibri"/>
          <w:color w:val="000000" w:themeColor="text1"/>
          <w:sz w:val="24"/>
          <w:szCs w:val="24"/>
        </w:rPr>
        <w:t xml:space="preserve"> 2016).</w:t>
      </w:r>
    </w:p>
    <w:p w14:paraId="4F3D72D6" w14:textId="77777777" w:rsidR="009A65B4" w:rsidRDefault="00C023EE">
      <w:pPr>
        <w:spacing w:after="0" w:line="360" w:lineRule="auto"/>
        <w:ind w:firstLine="720"/>
        <w:jc w:val="both"/>
        <w:rPr>
          <w:rFonts w:asciiTheme="majorHAnsi" w:hAnsiTheme="majorHAnsi" w:cs="Calibri"/>
          <w:color w:val="000000" w:themeColor="text1"/>
          <w:sz w:val="24"/>
          <w:szCs w:val="24"/>
        </w:rPr>
      </w:pPr>
      <w:proofErr w:type="spellStart"/>
      <w:r w:rsidRPr="0019132F">
        <w:rPr>
          <w:rFonts w:asciiTheme="majorHAnsi" w:hAnsiTheme="majorHAnsi" w:cs="Calibri"/>
          <w:b/>
          <w:bCs/>
          <w:color w:val="000000" w:themeColor="text1"/>
          <w:sz w:val="24"/>
          <w:szCs w:val="24"/>
        </w:rPr>
        <w:t>Secondo</w:t>
      </w:r>
      <w:proofErr w:type="spellEnd"/>
      <w:r w:rsidRPr="0019132F">
        <w:rPr>
          <w:rFonts w:asciiTheme="majorHAnsi" w:hAnsiTheme="majorHAnsi" w:cs="Calibri"/>
          <w:b/>
          <w:bCs/>
          <w:color w:val="000000" w:themeColor="text1"/>
          <w:sz w:val="24"/>
          <w:szCs w:val="24"/>
        </w:rPr>
        <w:t xml:space="preserve"> la </w:t>
      </w:r>
      <w:proofErr w:type="spellStart"/>
      <w:r w:rsidRPr="0019132F">
        <w:rPr>
          <w:rFonts w:asciiTheme="majorHAnsi" w:hAnsiTheme="majorHAnsi" w:cs="Calibri"/>
          <w:b/>
          <w:bCs/>
          <w:color w:val="000000" w:themeColor="text1"/>
          <w:sz w:val="24"/>
          <w:szCs w:val="24"/>
        </w:rPr>
        <w:t>Commissione</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europea</w:t>
      </w:r>
      <w:proofErr w:type="spellEnd"/>
      <w:r w:rsidRPr="0019132F">
        <w:rPr>
          <w:rFonts w:asciiTheme="majorHAnsi" w:hAnsiTheme="majorHAnsi" w:cs="Calibri"/>
          <w:b/>
          <w:bCs/>
          <w:color w:val="000000" w:themeColor="text1"/>
          <w:sz w:val="24"/>
          <w:szCs w:val="24"/>
        </w:rPr>
        <w:t xml:space="preserve">, per </w:t>
      </w:r>
      <w:proofErr w:type="spellStart"/>
      <w:r w:rsidRPr="0019132F">
        <w:rPr>
          <w:rFonts w:asciiTheme="majorHAnsi" w:hAnsiTheme="majorHAnsi" w:cs="Calibri"/>
          <w:b/>
          <w:bCs/>
          <w:color w:val="000000" w:themeColor="text1"/>
          <w:sz w:val="24"/>
          <w:szCs w:val="24"/>
        </w:rPr>
        <w:t>impresa</w:t>
      </w:r>
      <w:proofErr w:type="spellEnd"/>
      <w:r w:rsidRPr="0019132F">
        <w:rPr>
          <w:rFonts w:asciiTheme="majorHAnsi" w:hAnsiTheme="majorHAnsi" w:cs="Calibri"/>
          <w:b/>
          <w:bCs/>
          <w:color w:val="000000" w:themeColor="text1"/>
          <w:sz w:val="24"/>
          <w:szCs w:val="24"/>
        </w:rPr>
        <w:t xml:space="preserve"> sociale si </w:t>
      </w:r>
      <w:proofErr w:type="spellStart"/>
      <w:r w:rsidRPr="0019132F">
        <w:rPr>
          <w:rFonts w:asciiTheme="majorHAnsi" w:hAnsiTheme="majorHAnsi" w:cs="Calibri"/>
          <w:b/>
          <w:bCs/>
          <w:color w:val="000000" w:themeColor="text1"/>
          <w:sz w:val="24"/>
          <w:szCs w:val="24"/>
        </w:rPr>
        <w:t>intende</w:t>
      </w:r>
      <w:proofErr w:type="spellEnd"/>
      <w:r w:rsidRPr="0019132F">
        <w:rPr>
          <w:rFonts w:asciiTheme="majorHAnsi" w:hAnsiTheme="majorHAnsi" w:cs="Calibri"/>
          <w:b/>
          <w:bCs/>
          <w:color w:val="000000" w:themeColor="text1"/>
          <w:sz w:val="24"/>
          <w:szCs w:val="24"/>
        </w:rPr>
        <w:t xml:space="preserve"> un </w:t>
      </w:r>
      <w:proofErr w:type="spellStart"/>
      <w:r w:rsidRPr="0019132F">
        <w:rPr>
          <w:rFonts w:asciiTheme="majorHAnsi" w:hAnsiTheme="majorHAnsi" w:cs="Calibri"/>
          <w:color w:val="000000" w:themeColor="text1"/>
          <w:sz w:val="24"/>
          <w:szCs w:val="24"/>
        </w:rPr>
        <w:t>operatore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dell'economia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cui </w:t>
      </w:r>
      <w:proofErr w:type="spellStart"/>
      <w:r w:rsidRPr="0019132F">
        <w:rPr>
          <w:rFonts w:asciiTheme="majorHAnsi" w:hAnsiTheme="majorHAnsi" w:cs="Calibri"/>
          <w:color w:val="000000" w:themeColor="text1"/>
          <w:sz w:val="24"/>
          <w:szCs w:val="24"/>
        </w:rPr>
        <w:t>obiettivo</w:t>
      </w:r>
      <w:proofErr w:type="spellEnd"/>
      <w:r w:rsidRPr="0019132F">
        <w:rPr>
          <w:rFonts w:asciiTheme="majorHAnsi" w:hAnsiTheme="majorHAnsi" w:cs="Calibri"/>
          <w:color w:val="000000" w:themeColor="text1"/>
          <w:sz w:val="24"/>
          <w:szCs w:val="24"/>
        </w:rPr>
        <w:t xml:space="preserve"> principale è avere un </w:t>
      </w:r>
      <w:proofErr w:type="spellStart"/>
      <w:r w:rsidRPr="0019132F">
        <w:rPr>
          <w:rFonts w:asciiTheme="majorHAnsi" w:hAnsiTheme="majorHAnsi" w:cs="Calibri"/>
          <w:color w:val="000000" w:themeColor="text1"/>
          <w:sz w:val="24"/>
          <w:szCs w:val="24"/>
        </w:rPr>
        <w:t>impatto</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piuttosto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realizzare</w:t>
      </w:r>
      <w:proofErr w:type="spellEnd"/>
      <w:r w:rsidRPr="0019132F">
        <w:rPr>
          <w:rFonts w:asciiTheme="majorHAnsi" w:hAnsiTheme="majorHAnsi" w:cs="Calibri"/>
          <w:color w:val="000000" w:themeColor="text1"/>
          <w:sz w:val="24"/>
          <w:szCs w:val="24"/>
        </w:rPr>
        <w:t xml:space="preserve"> un </w:t>
      </w:r>
      <w:proofErr w:type="spellStart"/>
      <w:r w:rsidRPr="0019132F">
        <w:rPr>
          <w:rFonts w:asciiTheme="majorHAnsi" w:hAnsiTheme="majorHAnsi" w:cs="Calibri"/>
          <w:color w:val="000000" w:themeColor="text1"/>
          <w:sz w:val="24"/>
          <w:szCs w:val="24"/>
        </w:rPr>
        <w:t>profitto</w:t>
      </w:r>
      <w:proofErr w:type="spellEnd"/>
      <w:r w:rsidRPr="0019132F">
        <w:rPr>
          <w:rFonts w:asciiTheme="majorHAnsi" w:hAnsiTheme="majorHAnsi" w:cs="Calibri"/>
          <w:color w:val="000000" w:themeColor="text1"/>
          <w:sz w:val="24"/>
          <w:szCs w:val="24"/>
        </w:rPr>
        <w:t xml:space="preserve"> per i </w:t>
      </w:r>
      <w:proofErr w:type="spellStart"/>
      <w:r w:rsidRPr="0019132F">
        <w:rPr>
          <w:rFonts w:asciiTheme="majorHAnsi" w:hAnsiTheme="majorHAnsi" w:cs="Calibri"/>
          <w:color w:val="000000" w:themeColor="text1"/>
          <w:sz w:val="24"/>
          <w:szCs w:val="24"/>
        </w:rPr>
        <w:t>suoi</w:t>
      </w:r>
      <w:proofErr w:type="spellEnd"/>
      <w:r w:rsidRPr="0019132F">
        <w:rPr>
          <w:rFonts w:asciiTheme="majorHAnsi" w:hAnsiTheme="majorHAnsi" w:cs="Calibri"/>
          <w:color w:val="000000" w:themeColor="text1"/>
          <w:sz w:val="24"/>
          <w:szCs w:val="24"/>
        </w:rPr>
        <w:t xml:space="preserve"> proprietari o </w:t>
      </w:r>
      <w:proofErr w:type="spellStart"/>
      <w:r w:rsidRPr="0019132F">
        <w:rPr>
          <w:rFonts w:asciiTheme="majorHAnsi" w:hAnsiTheme="majorHAnsi" w:cs="Calibri"/>
          <w:color w:val="000000" w:themeColor="text1"/>
          <w:sz w:val="24"/>
          <w:szCs w:val="24"/>
        </w:rPr>
        <w:t>azionisti</w:t>
      </w:r>
      <w:proofErr w:type="spellEnd"/>
      <w:r w:rsidRPr="0019132F">
        <w:rPr>
          <w:rFonts w:asciiTheme="majorHAnsi" w:hAnsiTheme="majorHAnsi" w:cs="Calibri"/>
          <w:color w:val="000000" w:themeColor="text1"/>
          <w:sz w:val="24"/>
          <w:szCs w:val="24"/>
        </w:rPr>
        <w:t xml:space="preserve">. Opera </w:t>
      </w:r>
      <w:proofErr w:type="spellStart"/>
      <w:r w:rsidRPr="0019132F">
        <w:rPr>
          <w:rFonts w:asciiTheme="majorHAnsi" w:hAnsiTheme="majorHAnsi" w:cs="Calibri"/>
          <w:color w:val="000000" w:themeColor="text1"/>
          <w:sz w:val="24"/>
          <w:szCs w:val="24"/>
        </w:rPr>
        <w:t>fornendo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beni</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servizi</w:t>
      </w:r>
      <w:proofErr w:type="spellEnd"/>
      <w:r w:rsidRPr="0019132F">
        <w:rPr>
          <w:rFonts w:asciiTheme="majorHAnsi" w:hAnsiTheme="majorHAnsi" w:cs="Calibri"/>
          <w:color w:val="000000" w:themeColor="text1"/>
          <w:sz w:val="24"/>
          <w:szCs w:val="24"/>
        </w:rPr>
        <w:t xml:space="preserve"> al </w:t>
      </w:r>
      <w:proofErr w:type="spellStart"/>
      <w:r w:rsidRPr="0019132F">
        <w:rPr>
          <w:rFonts w:asciiTheme="majorHAnsi" w:hAnsiTheme="majorHAnsi" w:cs="Calibri"/>
          <w:color w:val="000000" w:themeColor="text1"/>
          <w:sz w:val="24"/>
          <w:szCs w:val="24"/>
        </w:rPr>
        <w:t>mercato</w:t>
      </w:r>
      <w:proofErr w:type="spellEnd"/>
      <w:r w:rsidRPr="0019132F">
        <w:rPr>
          <w:rFonts w:asciiTheme="majorHAnsi" w:hAnsiTheme="majorHAnsi" w:cs="Calibri"/>
          <w:color w:val="000000" w:themeColor="text1"/>
          <w:sz w:val="24"/>
          <w:szCs w:val="24"/>
        </w:rPr>
        <w:t xml:space="preserve"> in </w:t>
      </w:r>
      <w:proofErr w:type="spellStart"/>
      <w:r w:rsidRPr="0019132F">
        <w:rPr>
          <w:rFonts w:asciiTheme="majorHAnsi" w:hAnsiTheme="majorHAnsi" w:cs="Calibri"/>
          <w:color w:val="000000" w:themeColor="text1"/>
          <w:sz w:val="24"/>
          <w:szCs w:val="24"/>
        </w:rPr>
        <w:t>modo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imprenditoriale</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innovativo</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utilizza</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suoi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profitti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principalmente</w:t>
      </w:r>
      <w:proofErr w:type="spellEnd"/>
      <w:r w:rsidRPr="0019132F">
        <w:rPr>
          <w:rFonts w:asciiTheme="majorHAnsi" w:hAnsiTheme="majorHAnsi" w:cs="Calibri"/>
          <w:color w:val="000000" w:themeColor="text1"/>
          <w:sz w:val="24"/>
          <w:szCs w:val="24"/>
        </w:rPr>
        <w:t xml:space="preserve"> per </w:t>
      </w:r>
      <w:proofErr w:type="spellStart"/>
      <w:r w:rsidRPr="0019132F">
        <w:rPr>
          <w:rFonts w:asciiTheme="majorHAnsi" w:hAnsiTheme="majorHAnsi" w:cs="Calibri"/>
          <w:color w:val="000000" w:themeColor="text1"/>
          <w:sz w:val="24"/>
          <w:szCs w:val="24"/>
        </w:rPr>
        <w:t>raggiungere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obiettivi</w:t>
      </w:r>
      <w:proofErr w:type="spellEnd"/>
      <w:r w:rsidRPr="0019132F">
        <w:rPr>
          <w:rFonts w:asciiTheme="majorHAnsi" w:hAnsiTheme="majorHAnsi" w:cs="Calibri"/>
          <w:color w:val="000000" w:themeColor="text1"/>
          <w:sz w:val="24"/>
          <w:szCs w:val="24"/>
        </w:rPr>
        <w:t xml:space="preserve"> sociali. È </w:t>
      </w:r>
      <w:proofErr w:type="spellStart"/>
      <w:r w:rsidRPr="0019132F">
        <w:rPr>
          <w:rFonts w:asciiTheme="majorHAnsi" w:hAnsiTheme="majorHAnsi" w:cs="Calibri"/>
          <w:color w:val="000000" w:themeColor="text1"/>
          <w:sz w:val="24"/>
          <w:szCs w:val="24"/>
        </w:rPr>
        <w:t>gestita</w:t>
      </w:r>
      <w:proofErr w:type="spellEnd"/>
      <w:r w:rsidRPr="0019132F">
        <w:rPr>
          <w:rFonts w:asciiTheme="majorHAnsi" w:hAnsiTheme="majorHAnsi" w:cs="Calibri"/>
          <w:color w:val="000000" w:themeColor="text1"/>
          <w:sz w:val="24"/>
          <w:szCs w:val="24"/>
        </w:rPr>
        <w:t xml:space="preserve"> in </w:t>
      </w:r>
      <w:proofErr w:type="spellStart"/>
      <w:r w:rsidRPr="0019132F">
        <w:rPr>
          <w:rFonts w:asciiTheme="majorHAnsi" w:hAnsiTheme="majorHAnsi" w:cs="Calibri"/>
          <w:color w:val="000000" w:themeColor="text1"/>
          <w:sz w:val="24"/>
          <w:szCs w:val="24"/>
        </w:rPr>
        <w:t>modo</w:t>
      </w:r>
      <w:proofErr w:type="spellEnd"/>
      <w:r w:rsidRPr="0019132F">
        <w:rPr>
          <w:rFonts w:asciiTheme="majorHAnsi" w:hAnsiTheme="majorHAnsi" w:cs="Calibri"/>
          <w:color w:val="000000" w:themeColor="text1"/>
          <w:sz w:val="24"/>
          <w:szCs w:val="24"/>
        </w:rPr>
        <w:t xml:space="preserve"> aperto e responsabile e, in </w:t>
      </w:r>
      <w:proofErr w:type="spellStart"/>
      <w:r w:rsidRPr="0019132F">
        <w:rPr>
          <w:rFonts w:asciiTheme="majorHAnsi" w:hAnsiTheme="majorHAnsi" w:cs="Calibri"/>
          <w:color w:val="000000" w:themeColor="text1"/>
          <w:sz w:val="24"/>
          <w:szCs w:val="24"/>
        </w:rPr>
        <w:t>particolare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coinvolge</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dipendenti</w:t>
      </w:r>
      <w:proofErr w:type="spellEnd"/>
      <w:r w:rsidRPr="0019132F">
        <w:rPr>
          <w:rFonts w:asciiTheme="majorHAnsi" w:hAnsiTheme="majorHAnsi" w:cs="Calibri"/>
          <w:color w:val="000000" w:themeColor="text1"/>
          <w:sz w:val="24"/>
          <w:szCs w:val="24"/>
        </w:rPr>
        <w:t xml:space="preserve">, i consumatori e </w:t>
      </w:r>
      <w:proofErr w:type="spellStart"/>
      <w:r w:rsidRPr="0019132F">
        <w:rPr>
          <w:rFonts w:asciiTheme="majorHAnsi" w:hAnsiTheme="majorHAnsi" w:cs="Calibri"/>
          <w:color w:val="000000" w:themeColor="text1"/>
          <w:sz w:val="24"/>
          <w:szCs w:val="24"/>
        </w:rPr>
        <w:t>gli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stakeholder</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interessati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dalle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sue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attività</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commerciali</w:t>
      </w:r>
      <w:proofErr w:type="spellEnd"/>
      <w:r w:rsidRPr="0019132F">
        <w:rPr>
          <w:rFonts w:asciiTheme="majorHAnsi" w:hAnsiTheme="majorHAnsi" w:cs="Calibri"/>
          <w:color w:val="000000" w:themeColor="text1"/>
          <w:sz w:val="24"/>
          <w:szCs w:val="24"/>
        </w:rPr>
        <w:t>.</w:t>
      </w:r>
    </w:p>
    <w:p w14:paraId="036B66D2" w14:textId="77777777" w:rsidR="00E43DA3" w:rsidRPr="0019132F" w:rsidRDefault="00E43DA3" w:rsidP="007C788F">
      <w:pPr>
        <w:spacing w:after="0" w:line="360" w:lineRule="auto"/>
        <w:ind w:firstLine="720"/>
        <w:jc w:val="both"/>
        <w:rPr>
          <w:rFonts w:asciiTheme="majorHAnsi" w:hAnsiTheme="majorHAnsi" w:cs="Calibri"/>
          <w:color w:val="000000" w:themeColor="text1"/>
          <w:sz w:val="24"/>
          <w:szCs w:val="24"/>
        </w:rPr>
      </w:pPr>
    </w:p>
    <w:p w14:paraId="4A54290E" w14:textId="77777777" w:rsidR="009A65B4" w:rsidRDefault="00C023EE">
      <w:pPr>
        <w:spacing w:after="0" w:line="360" w:lineRule="auto"/>
        <w:ind w:firstLine="708"/>
        <w:jc w:val="both"/>
        <w:rPr>
          <w:rFonts w:asciiTheme="majorHAnsi" w:hAnsiTheme="majorHAnsi" w:cs="Calibri"/>
          <w:b/>
          <w:color w:val="000000" w:themeColor="text1"/>
          <w:sz w:val="24"/>
          <w:szCs w:val="24"/>
          <w:lang w:eastAsia="ro-RO"/>
        </w:rPr>
      </w:pPr>
      <w:r w:rsidRPr="0019132F">
        <w:rPr>
          <w:rFonts w:asciiTheme="majorHAnsi" w:hAnsiTheme="majorHAnsi" w:cs="Calibri"/>
          <w:b/>
          <w:color w:val="000000" w:themeColor="text1"/>
          <w:sz w:val="24"/>
          <w:szCs w:val="24"/>
          <w:lang w:eastAsia="ro-RO"/>
        </w:rPr>
        <w:t xml:space="preserve">La </w:t>
      </w:r>
      <w:proofErr w:type="spellStart"/>
      <w:r w:rsidRPr="0019132F">
        <w:rPr>
          <w:rFonts w:asciiTheme="majorHAnsi" w:hAnsiTheme="majorHAnsi" w:cs="Calibri"/>
          <w:b/>
          <w:color w:val="000000" w:themeColor="text1"/>
          <w:sz w:val="24"/>
          <w:szCs w:val="24"/>
          <w:lang w:eastAsia="ro-RO"/>
        </w:rPr>
        <w:t>Commissione</w:t>
      </w:r>
      <w:proofErr w:type="spellEnd"/>
      <w:r w:rsidRPr="0019132F">
        <w:rPr>
          <w:rFonts w:asciiTheme="majorHAnsi" w:hAnsiTheme="majorHAnsi" w:cs="Calibri"/>
          <w:b/>
          <w:color w:val="000000" w:themeColor="text1"/>
          <w:sz w:val="24"/>
          <w:szCs w:val="24"/>
          <w:lang w:eastAsia="ro-RO"/>
        </w:rPr>
        <w:t xml:space="preserve"> </w:t>
      </w:r>
      <w:proofErr w:type="spellStart"/>
      <w:r w:rsidRPr="0019132F">
        <w:rPr>
          <w:rFonts w:asciiTheme="majorHAnsi" w:hAnsiTheme="majorHAnsi" w:cs="Calibri"/>
          <w:b/>
          <w:color w:val="000000" w:themeColor="text1"/>
          <w:sz w:val="24"/>
          <w:szCs w:val="24"/>
          <w:lang w:eastAsia="ro-RO"/>
        </w:rPr>
        <w:t>utilizza</w:t>
      </w:r>
      <w:proofErr w:type="spellEnd"/>
      <w:r w:rsidRPr="0019132F">
        <w:rPr>
          <w:rFonts w:asciiTheme="majorHAnsi" w:hAnsiTheme="majorHAnsi" w:cs="Calibri"/>
          <w:b/>
          <w:color w:val="000000" w:themeColor="text1"/>
          <w:sz w:val="24"/>
          <w:szCs w:val="24"/>
          <w:lang w:eastAsia="ro-RO"/>
        </w:rPr>
        <w:t xml:space="preserve"> </w:t>
      </w:r>
      <w:proofErr w:type="spellStart"/>
      <w:r w:rsidRPr="0019132F">
        <w:rPr>
          <w:rFonts w:asciiTheme="majorHAnsi" w:hAnsiTheme="majorHAnsi" w:cs="Calibri"/>
          <w:b/>
          <w:color w:val="000000" w:themeColor="text1"/>
          <w:sz w:val="24"/>
          <w:szCs w:val="24"/>
          <w:lang w:eastAsia="ro-RO"/>
        </w:rPr>
        <w:t>il</w:t>
      </w:r>
      <w:proofErr w:type="spellEnd"/>
      <w:r w:rsidRPr="0019132F">
        <w:rPr>
          <w:rFonts w:asciiTheme="majorHAnsi" w:hAnsiTheme="majorHAnsi" w:cs="Calibri"/>
          <w:b/>
          <w:color w:val="000000" w:themeColor="text1"/>
          <w:sz w:val="24"/>
          <w:szCs w:val="24"/>
          <w:lang w:eastAsia="ro-RO"/>
        </w:rPr>
        <w:t xml:space="preserve"> termine "</w:t>
      </w:r>
      <w:proofErr w:type="spellStart"/>
      <w:r w:rsidRPr="0019132F">
        <w:rPr>
          <w:rFonts w:asciiTheme="majorHAnsi" w:hAnsiTheme="majorHAnsi" w:cs="Calibri"/>
          <w:b/>
          <w:color w:val="000000" w:themeColor="text1"/>
          <w:sz w:val="24"/>
          <w:szCs w:val="24"/>
          <w:lang w:eastAsia="ro-RO"/>
        </w:rPr>
        <w:t>impresa</w:t>
      </w:r>
      <w:proofErr w:type="spellEnd"/>
      <w:r w:rsidRPr="0019132F">
        <w:rPr>
          <w:rFonts w:asciiTheme="majorHAnsi" w:hAnsiTheme="majorHAnsi" w:cs="Calibri"/>
          <w:b/>
          <w:color w:val="000000" w:themeColor="text1"/>
          <w:sz w:val="24"/>
          <w:szCs w:val="24"/>
          <w:lang w:eastAsia="ro-RO"/>
        </w:rPr>
        <w:t xml:space="preserve"> sociale" per </w:t>
      </w:r>
      <w:proofErr w:type="spellStart"/>
      <w:r w:rsidRPr="0019132F">
        <w:rPr>
          <w:rFonts w:asciiTheme="majorHAnsi" w:hAnsiTheme="majorHAnsi" w:cs="Calibri"/>
          <w:b/>
          <w:color w:val="000000" w:themeColor="text1"/>
          <w:sz w:val="24"/>
          <w:szCs w:val="24"/>
          <w:lang w:eastAsia="ro-RO"/>
        </w:rPr>
        <w:t>coprire</w:t>
      </w:r>
      <w:proofErr w:type="spellEnd"/>
      <w:r w:rsidRPr="0019132F">
        <w:rPr>
          <w:rFonts w:asciiTheme="majorHAnsi" w:hAnsiTheme="majorHAnsi" w:cs="Calibri"/>
          <w:b/>
          <w:color w:val="000000" w:themeColor="text1"/>
          <w:sz w:val="24"/>
          <w:szCs w:val="24"/>
          <w:lang w:eastAsia="ro-RO"/>
        </w:rPr>
        <w:t xml:space="preserve"> i </w:t>
      </w:r>
      <w:proofErr w:type="spellStart"/>
      <w:r w:rsidRPr="0019132F">
        <w:rPr>
          <w:rFonts w:asciiTheme="majorHAnsi" w:hAnsiTheme="majorHAnsi" w:cs="Calibri"/>
          <w:b/>
          <w:color w:val="000000" w:themeColor="text1"/>
          <w:sz w:val="24"/>
          <w:szCs w:val="24"/>
          <w:lang w:eastAsia="ro-RO"/>
        </w:rPr>
        <w:t>seguenti</w:t>
      </w:r>
      <w:proofErr w:type="spellEnd"/>
      <w:r w:rsidRPr="0019132F">
        <w:rPr>
          <w:rFonts w:asciiTheme="majorHAnsi" w:hAnsiTheme="majorHAnsi" w:cs="Calibri"/>
          <w:b/>
          <w:color w:val="000000" w:themeColor="text1"/>
          <w:sz w:val="24"/>
          <w:szCs w:val="24"/>
          <w:lang w:eastAsia="ro-RO"/>
        </w:rPr>
        <w:t xml:space="preserve"> tipi di </w:t>
      </w:r>
      <w:proofErr w:type="spellStart"/>
      <w:r w:rsidRPr="0019132F">
        <w:rPr>
          <w:rFonts w:asciiTheme="majorHAnsi" w:hAnsiTheme="majorHAnsi" w:cs="Calibri"/>
          <w:b/>
          <w:color w:val="000000" w:themeColor="text1"/>
          <w:sz w:val="24"/>
          <w:szCs w:val="24"/>
          <w:lang w:eastAsia="ro-RO"/>
        </w:rPr>
        <w:t>imprese</w:t>
      </w:r>
      <w:proofErr w:type="spellEnd"/>
    </w:p>
    <w:p w14:paraId="19B7E2B8" w14:textId="77777777" w:rsidR="009A65B4" w:rsidRPr="008230BD" w:rsidRDefault="00C023EE">
      <w:pPr>
        <w:pStyle w:val="Paragrafoelenco"/>
        <w:numPr>
          <w:ilvl w:val="0"/>
          <w:numId w:val="17"/>
        </w:numPr>
        <w:spacing w:after="0" w:line="360" w:lineRule="auto"/>
        <w:rPr>
          <w:rFonts w:asciiTheme="majorHAnsi" w:hAnsiTheme="majorHAnsi" w:cs="Calibri"/>
          <w:color w:val="000000" w:themeColor="text1"/>
          <w:sz w:val="24"/>
          <w:szCs w:val="24"/>
          <w:lang w:val="it-IT" w:eastAsia="ro-RO"/>
        </w:rPr>
      </w:pPr>
      <w:r w:rsidRPr="008230BD">
        <w:rPr>
          <w:rFonts w:asciiTheme="majorHAnsi" w:hAnsiTheme="majorHAnsi" w:cs="Calibri"/>
          <w:color w:val="000000" w:themeColor="text1"/>
          <w:sz w:val="24"/>
          <w:szCs w:val="24"/>
          <w:lang w:val="it-IT" w:eastAsia="ro-RO"/>
        </w:rPr>
        <w:t>Quelli per cui l'obiettivo sociale o societario del bene comune è la ragione dell'attività commerciale, spesso sotto forma di un alto livello di innovazione sociale.</w:t>
      </w:r>
    </w:p>
    <w:p w14:paraId="3E815E26" w14:textId="77777777" w:rsidR="009A65B4" w:rsidRPr="008230BD" w:rsidRDefault="00C023EE">
      <w:pPr>
        <w:pStyle w:val="Paragrafoelenco"/>
        <w:numPr>
          <w:ilvl w:val="0"/>
          <w:numId w:val="17"/>
        </w:numPr>
        <w:spacing w:after="0" w:line="360" w:lineRule="auto"/>
        <w:rPr>
          <w:rFonts w:asciiTheme="majorHAnsi" w:hAnsiTheme="majorHAnsi" w:cs="Calibri"/>
          <w:color w:val="000000" w:themeColor="text1"/>
          <w:sz w:val="24"/>
          <w:szCs w:val="24"/>
          <w:lang w:val="it-IT" w:eastAsia="ro-RO"/>
        </w:rPr>
      </w:pPr>
      <w:r w:rsidRPr="008230BD">
        <w:rPr>
          <w:rFonts w:asciiTheme="majorHAnsi" w:hAnsiTheme="majorHAnsi" w:cs="Calibri"/>
          <w:color w:val="000000" w:themeColor="text1"/>
          <w:sz w:val="24"/>
          <w:szCs w:val="24"/>
          <w:lang w:val="it-IT" w:eastAsia="ro-RO"/>
        </w:rPr>
        <w:t>Quelli i cui profitti sono principalmente reinvestiti per raggiungere questo obiettivo sociale</w:t>
      </w:r>
    </w:p>
    <w:p w14:paraId="04059F37" w14:textId="77777777" w:rsidR="009A65B4" w:rsidRPr="008230BD" w:rsidRDefault="00C023EE">
      <w:pPr>
        <w:pStyle w:val="Paragrafoelenco"/>
        <w:numPr>
          <w:ilvl w:val="0"/>
          <w:numId w:val="17"/>
        </w:numPr>
        <w:spacing w:after="0" w:line="360" w:lineRule="auto"/>
        <w:rPr>
          <w:rFonts w:asciiTheme="majorHAnsi" w:hAnsiTheme="majorHAnsi" w:cs="Calibri"/>
          <w:color w:val="000000" w:themeColor="text1"/>
          <w:sz w:val="24"/>
          <w:szCs w:val="24"/>
          <w:lang w:val="it-IT" w:eastAsia="ro-RO"/>
        </w:rPr>
      </w:pPr>
      <w:r w:rsidRPr="008230BD">
        <w:rPr>
          <w:rFonts w:asciiTheme="majorHAnsi" w:hAnsiTheme="majorHAnsi" w:cs="Calibri"/>
          <w:color w:val="000000" w:themeColor="text1"/>
          <w:sz w:val="24"/>
          <w:szCs w:val="24"/>
          <w:lang w:val="it-IT" w:eastAsia="ro-RO"/>
        </w:rPr>
        <w:t>Quelli in cui il metodo di organizzazione o il sistema di proprietà riflettono la missione dell'impresa, utilizzando principi democratici o partecipativi o concentrandosi sulla giustizia sociale.</w:t>
      </w:r>
      <w:r w:rsidRPr="0019132F">
        <w:rPr>
          <w:rStyle w:val="Rimandonotaapidipagina"/>
          <w:rFonts w:asciiTheme="majorHAnsi" w:hAnsiTheme="majorHAnsi" w:cs="Calibri"/>
          <w:color w:val="000000" w:themeColor="text1"/>
          <w:sz w:val="24"/>
          <w:szCs w:val="24"/>
          <w:lang w:eastAsia="ro-RO"/>
        </w:rPr>
        <w:footnoteReference w:id="1"/>
      </w:r>
    </w:p>
    <w:p w14:paraId="66B9B86D" w14:textId="77777777" w:rsidR="007E363C" w:rsidRPr="0019132F" w:rsidRDefault="007E363C" w:rsidP="007C788F">
      <w:pPr>
        <w:spacing w:after="0" w:line="360" w:lineRule="auto"/>
        <w:ind w:firstLine="720"/>
        <w:jc w:val="both"/>
        <w:rPr>
          <w:rFonts w:asciiTheme="majorHAnsi" w:hAnsiTheme="majorHAnsi" w:cs="Calibri"/>
          <w:color w:val="000000" w:themeColor="text1"/>
          <w:sz w:val="24"/>
          <w:szCs w:val="24"/>
        </w:rPr>
      </w:pPr>
    </w:p>
    <w:p w14:paraId="7DE51751" w14:textId="77777777" w:rsidR="009A65B4" w:rsidRDefault="00C023EE">
      <w:pPr>
        <w:spacing w:after="0" w:line="360" w:lineRule="auto"/>
        <w:ind w:firstLine="720"/>
        <w:jc w:val="both"/>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t xml:space="preserve">In Europa,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strettamente</w:t>
      </w:r>
      <w:proofErr w:type="spellEnd"/>
      <w:r w:rsidRPr="0019132F">
        <w:rPr>
          <w:rFonts w:asciiTheme="majorHAnsi" w:hAnsiTheme="majorHAnsi" w:cs="Calibri"/>
          <w:color w:val="000000" w:themeColor="text1"/>
          <w:sz w:val="24"/>
          <w:szCs w:val="24"/>
        </w:rPr>
        <w:t xml:space="preserve"> legate </w:t>
      </w:r>
      <w:proofErr w:type="spellStart"/>
      <w:r w:rsidRPr="0019132F">
        <w:rPr>
          <w:rFonts w:asciiTheme="majorHAnsi" w:hAnsiTheme="majorHAnsi" w:cs="Calibri"/>
          <w:color w:val="000000" w:themeColor="text1"/>
          <w:sz w:val="24"/>
          <w:szCs w:val="24"/>
        </w:rPr>
        <w:t>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tradizione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dell'economia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caratterizzata</w:t>
      </w:r>
      <w:proofErr w:type="spellEnd"/>
      <w:r w:rsidRPr="0019132F">
        <w:rPr>
          <w:rFonts w:asciiTheme="majorHAnsi" w:hAnsiTheme="majorHAnsi" w:cs="Calibri"/>
          <w:color w:val="000000" w:themeColor="text1"/>
          <w:sz w:val="24"/>
          <w:szCs w:val="24"/>
        </w:rPr>
        <w:t xml:space="preserve"> da principi e valori </w:t>
      </w:r>
      <w:proofErr w:type="spellStart"/>
      <w:r w:rsidRPr="0019132F">
        <w:rPr>
          <w:rFonts w:asciiTheme="majorHAnsi" w:hAnsiTheme="majorHAnsi" w:cs="Calibri"/>
          <w:color w:val="000000" w:themeColor="text1"/>
          <w:sz w:val="24"/>
          <w:szCs w:val="24"/>
        </w:rPr>
        <w:t>quali</w:t>
      </w:r>
      <w:proofErr w:type="spellEnd"/>
      <w:r w:rsidRPr="0019132F">
        <w:rPr>
          <w:rFonts w:asciiTheme="majorHAnsi" w:hAnsiTheme="majorHAnsi" w:cs="Calibri"/>
          <w:color w:val="000000" w:themeColor="text1"/>
          <w:sz w:val="24"/>
          <w:szCs w:val="24"/>
        </w:rPr>
        <w:t xml:space="preserve"> la </w:t>
      </w:r>
      <w:proofErr w:type="spellStart"/>
      <w:r w:rsidRPr="0019132F">
        <w:rPr>
          <w:rFonts w:asciiTheme="majorHAnsi" w:hAnsiTheme="majorHAnsi" w:cs="Calibri"/>
          <w:color w:val="000000" w:themeColor="text1"/>
          <w:sz w:val="24"/>
          <w:szCs w:val="24"/>
        </w:rPr>
        <w:t>solidarietà</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primato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persone</w:t>
      </w:r>
      <w:proofErr w:type="spellEnd"/>
      <w:r w:rsidRPr="0019132F">
        <w:rPr>
          <w:rFonts w:asciiTheme="majorHAnsi" w:hAnsiTheme="majorHAnsi" w:cs="Calibri"/>
          <w:color w:val="000000" w:themeColor="text1"/>
          <w:sz w:val="24"/>
          <w:szCs w:val="24"/>
        </w:rPr>
        <w:t xml:space="preserve"> sul capitale e la </w:t>
      </w:r>
      <w:proofErr w:type="spellStart"/>
      <w:r w:rsidRPr="0019132F">
        <w:rPr>
          <w:rFonts w:asciiTheme="majorHAnsi" w:hAnsiTheme="majorHAnsi" w:cs="Calibri"/>
          <w:color w:val="000000" w:themeColor="text1"/>
          <w:sz w:val="24"/>
          <w:szCs w:val="24"/>
        </w:rPr>
        <w:t>governance</w:t>
      </w:r>
      <w:proofErr w:type="spellEnd"/>
      <w:r w:rsidRPr="0019132F">
        <w:rPr>
          <w:rFonts w:asciiTheme="majorHAnsi" w:hAnsiTheme="majorHAnsi" w:cs="Calibri"/>
          <w:color w:val="000000" w:themeColor="text1"/>
          <w:sz w:val="24"/>
          <w:szCs w:val="24"/>
        </w:rPr>
        <w:t xml:space="preserve"> democratica e </w:t>
      </w:r>
      <w:proofErr w:type="spellStart"/>
      <w:r w:rsidRPr="0019132F">
        <w:rPr>
          <w:rFonts w:asciiTheme="majorHAnsi" w:hAnsiTheme="majorHAnsi" w:cs="Calibri"/>
          <w:color w:val="000000" w:themeColor="text1"/>
          <w:sz w:val="24"/>
          <w:szCs w:val="24"/>
        </w:rPr>
        <w:t>partecipativa</w:t>
      </w:r>
      <w:proofErr w:type="spellEnd"/>
      <w:r w:rsidRPr="0019132F">
        <w:rPr>
          <w:rFonts w:asciiTheme="majorHAnsi" w:hAnsiTheme="majorHAnsi" w:cs="Calibri"/>
          <w:color w:val="000000" w:themeColor="text1"/>
          <w:sz w:val="24"/>
          <w:szCs w:val="24"/>
        </w:rPr>
        <w:t xml:space="preserve">. </w:t>
      </w:r>
    </w:p>
    <w:p w14:paraId="58BC89F1" w14:textId="77777777" w:rsidR="009A65B4" w:rsidRDefault="00C023EE">
      <w:pPr>
        <w:spacing w:after="0" w:line="360" w:lineRule="auto"/>
        <w:ind w:firstLine="720"/>
        <w:jc w:val="both"/>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t xml:space="preserve">In Europa,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attive</w:t>
      </w:r>
      <w:proofErr w:type="spellEnd"/>
      <w:r w:rsidRPr="0019132F">
        <w:rPr>
          <w:rFonts w:asciiTheme="majorHAnsi" w:hAnsiTheme="majorHAnsi" w:cs="Calibri"/>
          <w:color w:val="000000" w:themeColor="text1"/>
          <w:sz w:val="24"/>
          <w:szCs w:val="24"/>
        </w:rPr>
        <w:t xml:space="preserve"> in un </w:t>
      </w:r>
      <w:proofErr w:type="spellStart"/>
      <w:r w:rsidRPr="0019132F">
        <w:rPr>
          <w:rFonts w:asciiTheme="majorHAnsi" w:hAnsiTheme="majorHAnsi" w:cs="Calibri"/>
          <w:color w:val="000000" w:themeColor="text1"/>
          <w:sz w:val="24"/>
          <w:szCs w:val="24"/>
        </w:rPr>
        <w:t>ampio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spettro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attività</w:t>
      </w:r>
      <w:proofErr w:type="spellEnd"/>
      <w:r w:rsidRPr="0019132F">
        <w:rPr>
          <w:rFonts w:asciiTheme="majorHAnsi" w:hAnsiTheme="majorHAnsi" w:cs="Calibri"/>
          <w:color w:val="000000" w:themeColor="text1"/>
          <w:sz w:val="24"/>
          <w:szCs w:val="24"/>
        </w:rPr>
        <w:t xml:space="preserve"> e in </w:t>
      </w:r>
      <w:proofErr w:type="spellStart"/>
      <w:r w:rsidRPr="0019132F">
        <w:rPr>
          <w:rFonts w:asciiTheme="majorHAnsi" w:hAnsiTheme="majorHAnsi" w:cs="Calibri"/>
          <w:color w:val="000000" w:themeColor="text1"/>
          <w:sz w:val="24"/>
          <w:szCs w:val="24"/>
        </w:rPr>
        <w:t>molti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campi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diversi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tra</w:t>
      </w:r>
      <w:proofErr w:type="spellEnd"/>
      <w:r w:rsidRPr="0019132F">
        <w:rPr>
          <w:rFonts w:asciiTheme="majorHAnsi" w:hAnsiTheme="majorHAnsi" w:cs="Calibri"/>
          <w:color w:val="000000" w:themeColor="text1"/>
          <w:sz w:val="24"/>
          <w:szCs w:val="24"/>
        </w:rPr>
        <w:t xml:space="preserve"> cui i </w:t>
      </w:r>
      <w:proofErr w:type="spellStart"/>
      <w:r w:rsidRPr="0019132F">
        <w:rPr>
          <w:rFonts w:asciiTheme="majorHAnsi" w:hAnsiTheme="majorHAnsi" w:cs="Calibri"/>
          <w:color w:val="000000" w:themeColor="text1"/>
          <w:sz w:val="24"/>
          <w:szCs w:val="24"/>
        </w:rPr>
        <w:t>servizi</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l'istruzione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l'edilizia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abitativa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l'ambiente</w:t>
      </w:r>
      <w:proofErr w:type="spellEnd"/>
      <w:r w:rsidRPr="0019132F">
        <w:rPr>
          <w:rFonts w:asciiTheme="majorHAnsi" w:hAnsiTheme="majorHAnsi" w:cs="Calibri"/>
          <w:color w:val="000000" w:themeColor="text1"/>
          <w:sz w:val="24"/>
          <w:szCs w:val="24"/>
        </w:rPr>
        <w:t xml:space="preserve">, la cultura e le </w:t>
      </w:r>
      <w:proofErr w:type="spellStart"/>
      <w:r w:rsidRPr="0019132F">
        <w:rPr>
          <w:rFonts w:asciiTheme="majorHAnsi" w:hAnsiTheme="majorHAnsi" w:cs="Calibri"/>
          <w:color w:val="000000" w:themeColor="text1"/>
          <w:sz w:val="24"/>
          <w:szCs w:val="24"/>
        </w:rPr>
        <w:t>arti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turismo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attraverso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nuove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attività</w:t>
      </w:r>
      <w:proofErr w:type="spellEnd"/>
      <w:r w:rsidRPr="0019132F">
        <w:rPr>
          <w:rFonts w:asciiTheme="majorHAnsi" w:hAnsiTheme="majorHAnsi" w:cs="Calibri"/>
          <w:color w:val="000000" w:themeColor="text1"/>
          <w:sz w:val="24"/>
          <w:szCs w:val="24"/>
        </w:rPr>
        <w:t xml:space="preserve"> come le energie </w:t>
      </w:r>
      <w:proofErr w:type="spellStart"/>
      <w:r w:rsidRPr="0019132F">
        <w:rPr>
          <w:rFonts w:asciiTheme="majorHAnsi" w:hAnsiTheme="majorHAnsi" w:cs="Calibri"/>
          <w:color w:val="000000" w:themeColor="text1"/>
          <w:sz w:val="24"/>
          <w:szCs w:val="24"/>
        </w:rPr>
        <w:t>rinnovabili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commercio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equo</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solidale</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trasporti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ecc</w:t>
      </w:r>
      <w:proofErr w:type="spellEnd"/>
      <w:r w:rsidRPr="0019132F">
        <w:rPr>
          <w:rFonts w:asciiTheme="majorHAnsi" w:hAnsiTheme="majorHAnsi" w:cs="Calibri"/>
          <w:color w:val="000000" w:themeColor="text1"/>
          <w:sz w:val="24"/>
          <w:szCs w:val="24"/>
        </w:rPr>
        <w:t>.</w:t>
      </w:r>
    </w:p>
    <w:p w14:paraId="5404C4C8" w14:textId="77777777" w:rsidR="009A65B4" w:rsidRDefault="00C023EE">
      <w:pPr>
        <w:spacing w:after="0" w:line="360" w:lineRule="auto"/>
        <w:ind w:firstLine="720"/>
        <w:jc w:val="both"/>
        <w:rPr>
          <w:rFonts w:asciiTheme="majorHAnsi" w:hAnsiTheme="majorHAnsi" w:cs="Calibri"/>
          <w:color w:val="000000" w:themeColor="text1"/>
          <w:sz w:val="24"/>
          <w:szCs w:val="24"/>
        </w:rPr>
      </w:pPr>
      <w:proofErr w:type="spellStart"/>
      <w:r w:rsidRPr="0019132F">
        <w:rPr>
          <w:rFonts w:asciiTheme="majorHAnsi" w:hAnsiTheme="majorHAnsi" w:cs="Calibri"/>
          <w:color w:val="000000" w:themeColor="text1"/>
          <w:sz w:val="24"/>
          <w:szCs w:val="24"/>
        </w:rPr>
        <w:t>L'"economia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assume</w:t>
      </w:r>
      <w:proofErr w:type="spellEnd"/>
      <w:r w:rsidRPr="0019132F">
        <w:rPr>
          <w:rFonts w:asciiTheme="majorHAnsi" w:hAnsiTheme="majorHAnsi" w:cs="Calibri"/>
          <w:color w:val="000000" w:themeColor="text1"/>
          <w:sz w:val="24"/>
          <w:szCs w:val="24"/>
        </w:rPr>
        <w:t xml:space="preserve"> varie forme </w:t>
      </w:r>
      <w:proofErr w:type="spellStart"/>
      <w:r w:rsidRPr="0019132F">
        <w:rPr>
          <w:rFonts w:asciiTheme="majorHAnsi" w:hAnsiTheme="majorHAnsi" w:cs="Calibri"/>
          <w:color w:val="000000" w:themeColor="text1"/>
          <w:sz w:val="24"/>
          <w:szCs w:val="24"/>
        </w:rPr>
        <w:t>giuridiche</w:t>
      </w:r>
      <w:proofErr w:type="spellEnd"/>
      <w:r w:rsidRPr="0019132F">
        <w:rPr>
          <w:rFonts w:asciiTheme="majorHAnsi" w:hAnsiTheme="majorHAnsi" w:cs="Calibri"/>
          <w:color w:val="000000" w:themeColor="text1"/>
          <w:sz w:val="24"/>
          <w:szCs w:val="24"/>
        </w:rPr>
        <w:t xml:space="preserve"> in </w:t>
      </w:r>
      <w:proofErr w:type="spellStart"/>
      <w:r w:rsidRPr="0019132F">
        <w:rPr>
          <w:rFonts w:asciiTheme="majorHAnsi" w:hAnsiTheme="majorHAnsi" w:cs="Calibri"/>
          <w:color w:val="000000" w:themeColor="text1"/>
          <w:sz w:val="24"/>
          <w:szCs w:val="24"/>
        </w:rPr>
        <w:t>diversi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paesi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europei</w:t>
      </w:r>
      <w:proofErr w:type="spellEnd"/>
      <w:r w:rsidRPr="0019132F">
        <w:rPr>
          <w:rFonts w:asciiTheme="majorHAnsi" w:hAnsiTheme="majorHAnsi" w:cs="Calibri"/>
          <w:color w:val="000000" w:themeColor="text1"/>
          <w:sz w:val="24"/>
          <w:szCs w:val="24"/>
        </w:rPr>
        <w:t xml:space="preserve">, come cooperative, </w:t>
      </w:r>
      <w:proofErr w:type="spellStart"/>
      <w:r w:rsidRPr="0019132F">
        <w:rPr>
          <w:rFonts w:asciiTheme="majorHAnsi" w:hAnsiTheme="majorHAnsi" w:cs="Calibri"/>
          <w:color w:val="000000" w:themeColor="text1"/>
          <w:sz w:val="24"/>
          <w:szCs w:val="24"/>
        </w:rPr>
        <w:t>società</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mutuo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soccorso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associazioni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senza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scopo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lucro</w:t>
      </w:r>
      <w:proofErr w:type="spellEnd"/>
      <w:r w:rsidRPr="0019132F">
        <w:rPr>
          <w:rFonts w:asciiTheme="majorHAnsi" w:hAnsiTheme="majorHAnsi" w:cs="Calibri"/>
          <w:color w:val="000000" w:themeColor="text1"/>
          <w:sz w:val="24"/>
          <w:szCs w:val="24"/>
        </w:rPr>
        <w:t xml:space="preserve"> (compresa la </w:t>
      </w:r>
      <w:proofErr w:type="spellStart"/>
      <w:r w:rsidRPr="0019132F">
        <w:rPr>
          <w:rFonts w:asciiTheme="majorHAnsi" w:hAnsiTheme="majorHAnsi" w:cs="Calibri"/>
          <w:color w:val="000000" w:themeColor="text1"/>
          <w:sz w:val="24"/>
          <w:szCs w:val="24"/>
        </w:rPr>
        <w:t>beneficenza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fondazioni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
    <w:p w14:paraId="55FE0B84" w14:textId="77777777" w:rsidR="00E43DA3" w:rsidRPr="0019132F" w:rsidRDefault="00E43DA3" w:rsidP="007C788F">
      <w:pPr>
        <w:spacing w:after="0"/>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br w:type="page"/>
      </w:r>
    </w:p>
    <w:p w14:paraId="0E0C9F26" w14:textId="77777777" w:rsidR="0066626A" w:rsidRPr="0019132F" w:rsidRDefault="0066626A" w:rsidP="007C788F">
      <w:pPr>
        <w:spacing w:after="0" w:line="360" w:lineRule="auto"/>
        <w:ind w:left="1440"/>
        <w:textAlignment w:val="baseline"/>
        <w:rPr>
          <w:rFonts w:asciiTheme="majorHAnsi" w:hAnsiTheme="majorHAnsi" w:cs="Calibri"/>
          <w:color w:val="000000" w:themeColor="text1"/>
          <w:sz w:val="24"/>
          <w:szCs w:val="24"/>
        </w:rPr>
      </w:pPr>
    </w:p>
    <w:p w14:paraId="15422044" w14:textId="77777777" w:rsidR="009A65B4" w:rsidRDefault="00C023EE">
      <w:pPr>
        <w:pStyle w:val="Titolo1"/>
        <w:spacing w:before="0" w:line="360" w:lineRule="auto"/>
        <w:ind w:left="708"/>
        <w:rPr>
          <w:rFonts w:eastAsia="Times New Roman" w:cs="Calibri"/>
          <w:b/>
          <w:color w:val="000000" w:themeColor="text1"/>
          <w:sz w:val="24"/>
          <w:szCs w:val="24"/>
        </w:rPr>
      </w:pPr>
      <w:bookmarkStart w:id="4" w:name="_Toc142316341"/>
      <w:proofErr w:type="spellStart"/>
      <w:r w:rsidRPr="0019132F">
        <w:rPr>
          <w:sz w:val="24"/>
          <w:szCs w:val="24"/>
        </w:rPr>
        <w:t>Legislazione</w:t>
      </w:r>
      <w:bookmarkEnd w:id="4"/>
      <w:proofErr w:type="spellEnd"/>
    </w:p>
    <w:p w14:paraId="24DC91AB" w14:textId="77777777" w:rsidR="0066626A" w:rsidRPr="0019132F" w:rsidRDefault="0066626A" w:rsidP="007C788F">
      <w:pPr>
        <w:spacing w:after="0" w:line="360" w:lineRule="auto"/>
        <w:ind w:left="1440"/>
        <w:textAlignment w:val="baseline"/>
        <w:rPr>
          <w:rFonts w:asciiTheme="majorHAnsi" w:hAnsiTheme="majorHAnsi" w:cs="Calibri"/>
          <w:color w:val="000000" w:themeColor="text1"/>
          <w:sz w:val="24"/>
          <w:szCs w:val="24"/>
        </w:rPr>
      </w:pPr>
    </w:p>
    <w:p w14:paraId="3CCD131B" w14:textId="77777777" w:rsidR="009A65B4" w:rsidRDefault="00C023EE">
      <w:pPr>
        <w:spacing w:after="0" w:line="360" w:lineRule="auto"/>
        <w:ind w:firstLine="567"/>
        <w:jc w:val="both"/>
        <w:textAlignment w:val="baseline"/>
        <w:rPr>
          <w:rFonts w:asciiTheme="majorHAnsi" w:hAnsiTheme="majorHAnsi" w:cs="Calibri"/>
          <w:color w:val="000000" w:themeColor="text1"/>
          <w:sz w:val="24"/>
          <w:szCs w:val="24"/>
        </w:rPr>
      </w:pPr>
      <w:proofErr w:type="spellStart"/>
      <w:r w:rsidRPr="0019132F">
        <w:rPr>
          <w:rFonts w:asciiTheme="majorHAnsi" w:hAnsiTheme="majorHAnsi" w:cs="Calibri"/>
          <w:color w:val="000000" w:themeColor="text1"/>
          <w:sz w:val="24"/>
          <w:szCs w:val="24"/>
        </w:rPr>
        <w:t>Secondo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rapporto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sintesi</w:t>
      </w:r>
      <w:proofErr w:type="spellEnd"/>
      <w:r w:rsidRPr="0019132F">
        <w:rPr>
          <w:rFonts w:asciiTheme="majorHAnsi" w:hAnsiTheme="majorHAnsi" w:cs="Calibri"/>
          <w:color w:val="000000" w:themeColor="text1"/>
          <w:sz w:val="24"/>
          <w:szCs w:val="24"/>
        </w:rPr>
        <w:t xml:space="preserve"> comparativa Le </w:t>
      </w:r>
      <w:proofErr w:type="spellStart"/>
      <w:r w:rsidRPr="0019132F">
        <w:rPr>
          <w:rFonts w:asciiTheme="majorHAnsi" w:hAnsiTheme="majorHAnsi" w:cs="Calibri"/>
          <w:i/>
          <w:color w:val="000000" w:themeColor="text1"/>
          <w:sz w:val="24"/>
          <w:szCs w:val="24"/>
        </w:rPr>
        <w:t>imprese</w:t>
      </w:r>
      <w:proofErr w:type="spellEnd"/>
      <w:r w:rsidRPr="0019132F">
        <w:rPr>
          <w:rFonts w:asciiTheme="majorHAnsi" w:hAnsiTheme="majorHAnsi" w:cs="Calibri"/>
          <w:i/>
          <w:color w:val="000000" w:themeColor="text1"/>
          <w:sz w:val="24"/>
          <w:szCs w:val="24"/>
        </w:rPr>
        <w:t xml:space="preserve"> sociali e </w:t>
      </w:r>
      <w:proofErr w:type="spellStart"/>
      <w:r w:rsidRPr="0019132F">
        <w:rPr>
          <w:rFonts w:asciiTheme="majorHAnsi" w:hAnsiTheme="majorHAnsi" w:cs="Calibri"/>
          <w:i/>
          <w:color w:val="000000" w:themeColor="text1"/>
          <w:sz w:val="24"/>
          <w:szCs w:val="24"/>
        </w:rPr>
        <w:t>il</w:t>
      </w:r>
      <w:proofErr w:type="spellEnd"/>
      <w:r w:rsidRPr="0019132F">
        <w:rPr>
          <w:rFonts w:asciiTheme="majorHAnsi" w:hAnsiTheme="majorHAnsi" w:cs="Calibri"/>
          <w:i/>
          <w:color w:val="000000" w:themeColor="text1"/>
          <w:sz w:val="24"/>
          <w:szCs w:val="24"/>
        </w:rPr>
        <w:t xml:space="preserve"> </w:t>
      </w:r>
      <w:proofErr w:type="spellStart"/>
      <w:r w:rsidRPr="0019132F">
        <w:rPr>
          <w:rFonts w:asciiTheme="majorHAnsi" w:hAnsiTheme="majorHAnsi" w:cs="Calibri"/>
          <w:i/>
          <w:color w:val="000000" w:themeColor="text1"/>
          <w:sz w:val="24"/>
          <w:szCs w:val="24"/>
        </w:rPr>
        <w:t>loro</w:t>
      </w:r>
      <w:proofErr w:type="spellEnd"/>
      <w:r w:rsidRPr="0019132F">
        <w:rPr>
          <w:rFonts w:asciiTheme="majorHAnsi" w:hAnsiTheme="majorHAnsi" w:cs="Calibri"/>
          <w:i/>
          <w:color w:val="000000" w:themeColor="text1"/>
          <w:sz w:val="24"/>
          <w:szCs w:val="24"/>
        </w:rPr>
        <w:t xml:space="preserve"> </w:t>
      </w:r>
      <w:proofErr w:type="spellStart"/>
      <w:r w:rsidRPr="0019132F">
        <w:rPr>
          <w:rFonts w:asciiTheme="majorHAnsi" w:hAnsiTheme="majorHAnsi" w:cs="Calibri"/>
          <w:i/>
          <w:color w:val="000000" w:themeColor="text1"/>
          <w:sz w:val="24"/>
          <w:szCs w:val="24"/>
        </w:rPr>
        <w:t>ecosistema</w:t>
      </w:r>
      <w:proofErr w:type="spellEnd"/>
      <w:r w:rsidRPr="0019132F">
        <w:rPr>
          <w:rFonts w:asciiTheme="majorHAnsi" w:hAnsiTheme="majorHAnsi" w:cs="Calibri"/>
          <w:i/>
          <w:color w:val="000000" w:themeColor="text1"/>
          <w:sz w:val="24"/>
          <w:szCs w:val="24"/>
        </w:rPr>
        <w:t xml:space="preserve"> in Europa </w:t>
      </w:r>
      <w:proofErr w:type="spellStart"/>
      <w:r w:rsidRPr="0019132F">
        <w:rPr>
          <w:rFonts w:asciiTheme="majorHAnsi" w:hAnsiTheme="majorHAnsi" w:cs="Calibri"/>
          <w:i/>
          <w:color w:val="000000" w:themeColor="text1"/>
          <w:sz w:val="24"/>
          <w:szCs w:val="24"/>
        </w:rPr>
        <w:t>della</w:t>
      </w:r>
      <w:proofErr w:type="spellEnd"/>
      <w:r w:rsidRPr="0019132F">
        <w:rPr>
          <w:rFonts w:asciiTheme="majorHAnsi" w:hAnsiTheme="majorHAnsi" w:cs="Calibri"/>
          <w:i/>
          <w:color w:val="000000" w:themeColor="text1"/>
          <w:sz w:val="24"/>
          <w:szCs w:val="24"/>
        </w:rPr>
        <w:t xml:space="preserve"> </w:t>
      </w:r>
      <w:proofErr w:type="spellStart"/>
      <w:r w:rsidRPr="0019132F">
        <w:rPr>
          <w:rFonts w:asciiTheme="majorHAnsi" w:hAnsiTheme="majorHAnsi" w:cs="Calibri"/>
          <w:i/>
          <w:color w:val="000000" w:themeColor="text1"/>
          <w:sz w:val="24"/>
          <w:szCs w:val="24"/>
        </w:rPr>
        <w:t>Commissione</w:t>
      </w:r>
      <w:proofErr w:type="spellEnd"/>
      <w:r w:rsidRPr="0019132F">
        <w:rPr>
          <w:rFonts w:asciiTheme="majorHAnsi" w:hAnsiTheme="majorHAnsi" w:cs="Calibri"/>
          <w:i/>
          <w:color w:val="000000" w:themeColor="text1"/>
          <w:sz w:val="24"/>
          <w:szCs w:val="24"/>
        </w:rPr>
        <w:t xml:space="preserve"> </w:t>
      </w:r>
      <w:proofErr w:type="spellStart"/>
      <w:r w:rsidRPr="0019132F">
        <w:rPr>
          <w:rFonts w:asciiTheme="majorHAnsi" w:hAnsiTheme="majorHAnsi" w:cs="Calibri"/>
          <w:i/>
          <w:color w:val="000000" w:themeColor="text1"/>
          <w:sz w:val="24"/>
          <w:szCs w:val="24"/>
        </w:rPr>
        <w:t>europea</w:t>
      </w:r>
      <w:proofErr w:type="spellEnd"/>
      <w:r w:rsidRPr="0019132F">
        <w:rPr>
          <w:rFonts w:asciiTheme="majorHAnsi" w:hAnsiTheme="majorHAnsi" w:cs="Calibri"/>
          <w:i/>
          <w:color w:val="000000" w:themeColor="text1"/>
          <w:sz w:val="24"/>
          <w:szCs w:val="24"/>
        </w:rPr>
        <w:t xml:space="preserve">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individuati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u w:val="single"/>
        </w:rPr>
        <w:t>due</w:t>
      </w:r>
      <w:proofErr w:type="spellEnd"/>
      <w:r w:rsidRPr="0019132F">
        <w:rPr>
          <w:rFonts w:asciiTheme="majorHAnsi" w:hAnsiTheme="majorHAnsi" w:cs="Calibri"/>
          <w:color w:val="000000" w:themeColor="text1"/>
          <w:sz w:val="24"/>
          <w:szCs w:val="24"/>
          <w:u w:val="single"/>
        </w:rPr>
        <w:t xml:space="preserve"> </w:t>
      </w:r>
      <w:proofErr w:type="spellStart"/>
      <w:r w:rsidRPr="0019132F">
        <w:rPr>
          <w:rFonts w:asciiTheme="majorHAnsi" w:hAnsiTheme="majorHAnsi" w:cs="Calibri"/>
          <w:color w:val="000000" w:themeColor="text1"/>
          <w:sz w:val="24"/>
          <w:szCs w:val="24"/>
          <w:u w:val="single"/>
        </w:rPr>
        <w:t>gruppi</w:t>
      </w:r>
      <w:proofErr w:type="spellEnd"/>
      <w:r w:rsidRPr="0019132F">
        <w:rPr>
          <w:rFonts w:asciiTheme="majorHAnsi" w:hAnsiTheme="majorHAnsi" w:cs="Calibri"/>
          <w:color w:val="000000" w:themeColor="text1"/>
          <w:sz w:val="24"/>
          <w:szCs w:val="24"/>
          <w:u w:val="single"/>
        </w:rPr>
        <w:t xml:space="preserve"> di </w:t>
      </w:r>
      <w:proofErr w:type="spellStart"/>
      <w:r w:rsidRPr="0019132F">
        <w:rPr>
          <w:rFonts w:asciiTheme="majorHAnsi" w:hAnsiTheme="majorHAnsi" w:cs="Calibri"/>
          <w:color w:val="000000" w:themeColor="text1"/>
          <w:sz w:val="24"/>
          <w:szCs w:val="24"/>
          <w:u w:val="single"/>
        </w:rPr>
        <w:t>Paesi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quelli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hanno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introdotto</w:t>
      </w:r>
      <w:proofErr w:type="spellEnd"/>
      <w:r w:rsidRPr="0019132F">
        <w:rPr>
          <w:rFonts w:asciiTheme="majorHAnsi" w:hAnsiTheme="majorHAnsi" w:cs="Calibri"/>
          <w:color w:val="000000" w:themeColor="text1"/>
          <w:sz w:val="24"/>
          <w:szCs w:val="24"/>
        </w:rPr>
        <w:t xml:space="preserve"> una </w:t>
      </w:r>
      <w:proofErr w:type="spellStart"/>
      <w:r w:rsidRPr="0019132F">
        <w:rPr>
          <w:rFonts w:asciiTheme="majorHAnsi" w:hAnsiTheme="majorHAnsi" w:cs="Calibri"/>
          <w:color w:val="000000" w:themeColor="text1"/>
          <w:sz w:val="24"/>
          <w:szCs w:val="24"/>
        </w:rPr>
        <w:t>legislazione</w:t>
      </w:r>
      <w:proofErr w:type="spellEnd"/>
      <w:r w:rsidRPr="0019132F">
        <w:rPr>
          <w:rFonts w:asciiTheme="majorHAnsi" w:hAnsiTheme="majorHAnsi" w:cs="Calibri"/>
          <w:color w:val="000000" w:themeColor="text1"/>
          <w:sz w:val="24"/>
          <w:szCs w:val="24"/>
        </w:rPr>
        <w:t xml:space="preserve"> specifica per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con </w:t>
      </w:r>
      <w:proofErr w:type="spellStart"/>
      <w:r w:rsidRPr="0019132F">
        <w:rPr>
          <w:rFonts w:asciiTheme="majorHAnsi" w:hAnsiTheme="majorHAnsi" w:cs="Calibri"/>
          <w:color w:val="000000" w:themeColor="text1"/>
          <w:sz w:val="24"/>
          <w:szCs w:val="24"/>
        </w:rPr>
        <w:t>l'obiettivo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favorirne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sviluppo</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quelli</w:t>
      </w:r>
      <w:proofErr w:type="spellEnd"/>
      <w:r w:rsidRPr="0019132F">
        <w:rPr>
          <w:rFonts w:asciiTheme="majorHAnsi" w:hAnsiTheme="majorHAnsi" w:cs="Calibri"/>
          <w:color w:val="000000" w:themeColor="text1"/>
          <w:sz w:val="24"/>
          <w:szCs w:val="24"/>
        </w:rPr>
        <w:t xml:space="preserve"> in cui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non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completamente </w:t>
      </w:r>
      <w:proofErr w:type="spellStart"/>
      <w:r w:rsidRPr="0019132F">
        <w:rPr>
          <w:rFonts w:asciiTheme="majorHAnsi" w:hAnsiTheme="majorHAnsi" w:cs="Calibri"/>
          <w:color w:val="000000" w:themeColor="text1"/>
          <w:sz w:val="24"/>
          <w:szCs w:val="24"/>
        </w:rPr>
        <w:t>regolamentate</w:t>
      </w:r>
      <w:proofErr w:type="spellEnd"/>
      <w:r w:rsidRPr="0019132F">
        <w:rPr>
          <w:rFonts w:asciiTheme="majorHAnsi" w:hAnsiTheme="majorHAnsi" w:cs="Calibri"/>
          <w:color w:val="000000" w:themeColor="text1"/>
          <w:sz w:val="24"/>
          <w:szCs w:val="24"/>
        </w:rPr>
        <w:t xml:space="preserve">. </w:t>
      </w:r>
    </w:p>
    <w:p w14:paraId="2262BF50" w14:textId="77777777" w:rsidR="009A65B4" w:rsidRDefault="00C023EE">
      <w:pPr>
        <w:spacing w:after="0" w:line="360" w:lineRule="auto"/>
        <w:ind w:firstLine="567"/>
        <w:jc w:val="both"/>
        <w:textAlignment w:val="baseline"/>
        <w:rPr>
          <w:rFonts w:asciiTheme="majorHAnsi" w:hAnsiTheme="majorHAnsi" w:cs="Calibri"/>
          <w:color w:val="000000" w:themeColor="text1"/>
          <w:sz w:val="24"/>
          <w:szCs w:val="24"/>
          <w:u w:val="single"/>
        </w:rPr>
      </w:pPr>
      <w:r w:rsidRPr="0019132F">
        <w:rPr>
          <w:rFonts w:asciiTheme="majorHAnsi" w:hAnsiTheme="majorHAnsi" w:cs="Calibri"/>
          <w:color w:val="000000" w:themeColor="text1"/>
          <w:sz w:val="24"/>
          <w:szCs w:val="24"/>
          <w:u w:val="single"/>
        </w:rPr>
        <w:t xml:space="preserve">A seconda </w:t>
      </w:r>
      <w:proofErr w:type="spellStart"/>
      <w:r w:rsidRPr="0019132F">
        <w:rPr>
          <w:rFonts w:asciiTheme="majorHAnsi" w:hAnsiTheme="majorHAnsi" w:cs="Calibri"/>
          <w:color w:val="000000" w:themeColor="text1"/>
          <w:sz w:val="24"/>
          <w:szCs w:val="24"/>
          <w:u w:val="single"/>
        </w:rPr>
        <w:t>del</w:t>
      </w:r>
      <w:proofErr w:type="spellEnd"/>
      <w:r w:rsidRPr="0019132F">
        <w:rPr>
          <w:rFonts w:asciiTheme="majorHAnsi" w:hAnsiTheme="majorHAnsi" w:cs="Calibri"/>
          <w:color w:val="000000" w:themeColor="text1"/>
          <w:sz w:val="24"/>
          <w:szCs w:val="24"/>
          <w:u w:val="single"/>
        </w:rPr>
        <w:t xml:space="preserve"> </w:t>
      </w:r>
      <w:proofErr w:type="spellStart"/>
      <w:r w:rsidRPr="0019132F">
        <w:rPr>
          <w:rFonts w:asciiTheme="majorHAnsi" w:hAnsiTheme="majorHAnsi" w:cs="Calibri"/>
          <w:color w:val="000000" w:themeColor="text1"/>
          <w:sz w:val="24"/>
          <w:szCs w:val="24"/>
          <w:u w:val="single"/>
        </w:rPr>
        <w:t>Paese</w:t>
      </w:r>
      <w:proofErr w:type="spellEnd"/>
      <w:r w:rsidRPr="0019132F">
        <w:rPr>
          <w:rFonts w:asciiTheme="majorHAnsi" w:hAnsiTheme="majorHAnsi" w:cs="Calibri"/>
          <w:color w:val="000000" w:themeColor="text1"/>
          <w:sz w:val="24"/>
          <w:szCs w:val="24"/>
          <w:u w:val="single"/>
        </w:rPr>
        <w:t xml:space="preserve">, </w:t>
      </w:r>
      <w:proofErr w:type="spellStart"/>
      <w:r w:rsidRPr="0019132F">
        <w:rPr>
          <w:rFonts w:asciiTheme="majorHAnsi" w:hAnsiTheme="majorHAnsi" w:cs="Calibri"/>
          <w:color w:val="000000" w:themeColor="text1"/>
          <w:sz w:val="24"/>
          <w:szCs w:val="24"/>
          <w:u w:val="single"/>
        </w:rPr>
        <w:t>esistono</w:t>
      </w:r>
      <w:proofErr w:type="spellEnd"/>
      <w:r w:rsidRPr="0019132F">
        <w:rPr>
          <w:rFonts w:asciiTheme="majorHAnsi" w:hAnsiTheme="majorHAnsi" w:cs="Calibri"/>
          <w:color w:val="000000" w:themeColor="text1"/>
          <w:sz w:val="24"/>
          <w:szCs w:val="24"/>
          <w:u w:val="single"/>
        </w:rPr>
        <w:t xml:space="preserve"> </w:t>
      </w:r>
      <w:proofErr w:type="spellStart"/>
      <w:r w:rsidRPr="0019132F">
        <w:rPr>
          <w:rFonts w:asciiTheme="majorHAnsi" w:hAnsiTheme="majorHAnsi" w:cs="Calibri"/>
          <w:color w:val="000000" w:themeColor="text1"/>
          <w:sz w:val="24"/>
          <w:szCs w:val="24"/>
          <w:u w:val="single"/>
        </w:rPr>
        <w:t>diversi</w:t>
      </w:r>
      <w:proofErr w:type="spellEnd"/>
      <w:r w:rsidRPr="0019132F">
        <w:rPr>
          <w:rFonts w:asciiTheme="majorHAnsi" w:hAnsiTheme="majorHAnsi" w:cs="Calibri"/>
          <w:color w:val="000000" w:themeColor="text1"/>
          <w:sz w:val="24"/>
          <w:szCs w:val="24"/>
          <w:u w:val="single"/>
        </w:rPr>
        <w:t xml:space="preserve"> tipi di </w:t>
      </w:r>
      <w:proofErr w:type="spellStart"/>
      <w:r w:rsidRPr="0019132F">
        <w:rPr>
          <w:rFonts w:asciiTheme="majorHAnsi" w:hAnsiTheme="majorHAnsi" w:cs="Calibri"/>
          <w:color w:val="000000" w:themeColor="text1"/>
          <w:sz w:val="24"/>
          <w:szCs w:val="24"/>
          <w:u w:val="single"/>
        </w:rPr>
        <w:t>leggi</w:t>
      </w:r>
      <w:proofErr w:type="spellEnd"/>
      <w:r w:rsidRPr="0019132F">
        <w:rPr>
          <w:rFonts w:asciiTheme="majorHAnsi" w:hAnsiTheme="majorHAnsi" w:cs="Calibri"/>
          <w:color w:val="000000" w:themeColor="text1"/>
          <w:sz w:val="24"/>
          <w:szCs w:val="24"/>
          <w:u w:val="single"/>
        </w:rPr>
        <w:t xml:space="preserve">: </w:t>
      </w:r>
    </w:p>
    <w:p w14:paraId="415224FF" w14:textId="77777777" w:rsidR="009A65B4" w:rsidRPr="008230BD" w:rsidRDefault="00C023EE">
      <w:pPr>
        <w:pStyle w:val="Paragrafoelenco"/>
        <w:numPr>
          <w:ilvl w:val="0"/>
          <w:numId w:val="19"/>
        </w:numPr>
        <w:spacing w:after="0" w:line="360" w:lineRule="auto"/>
        <w:jc w:val="both"/>
        <w:textAlignment w:val="baseline"/>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Grecia - Cooperative sociali a responsabilità limitata ai sensi della legge sui servizi di salute mentale (2716/1999), della legge sull'economia sociale e l'imprenditoria sociale (4019/2011) e della legge sull'economia sociale e solidale (4430/2016).</w:t>
      </w:r>
    </w:p>
    <w:p w14:paraId="076228AD" w14:textId="77777777" w:rsidR="009A65B4" w:rsidRPr="008230BD" w:rsidRDefault="00C023EE">
      <w:pPr>
        <w:pStyle w:val="Paragrafoelenco"/>
        <w:numPr>
          <w:ilvl w:val="0"/>
          <w:numId w:val="19"/>
        </w:numPr>
        <w:spacing w:after="0" w:line="360" w:lineRule="auto"/>
        <w:jc w:val="both"/>
        <w:textAlignment w:val="baseline"/>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Italia - Legge sulle cooperative sociali (381/1991), Decreto legislativo sulle SE (155/2006), Riforma del Terzo settore e delle SE (106/2016).</w:t>
      </w:r>
    </w:p>
    <w:p w14:paraId="5BBF26C0" w14:textId="77777777" w:rsidR="009A65B4" w:rsidRPr="008230BD" w:rsidRDefault="00C023EE">
      <w:pPr>
        <w:pStyle w:val="Paragrafoelenco"/>
        <w:numPr>
          <w:ilvl w:val="0"/>
          <w:numId w:val="19"/>
        </w:numPr>
        <w:spacing w:after="0" w:line="360" w:lineRule="auto"/>
        <w:jc w:val="both"/>
        <w:textAlignment w:val="baseline"/>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Romania - Legge sulla protezione delle persone con disabilità (448/2006), Legge sull'economia sociale (219/2015)</w:t>
      </w:r>
    </w:p>
    <w:p w14:paraId="4F3E6C8A" w14:textId="77777777" w:rsidR="009A65B4" w:rsidRPr="008230BD" w:rsidRDefault="00C023EE">
      <w:pPr>
        <w:pStyle w:val="Paragrafoelenco"/>
        <w:numPr>
          <w:ilvl w:val="0"/>
          <w:numId w:val="19"/>
        </w:numPr>
        <w:spacing w:after="0" w:line="360" w:lineRule="auto"/>
        <w:jc w:val="both"/>
        <w:textAlignment w:val="baseline"/>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Slovacchia - Legge sui servizi per l'impiego (5/2004, rivista nel 2008), Legge sull'economia sociale e le SE (112/2018).</w:t>
      </w:r>
    </w:p>
    <w:p w14:paraId="28D6CD57" w14:textId="77777777" w:rsidR="0066626A" w:rsidRPr="0019132F" w:rsidRDefault="0066626A" w:rsidP="007C788F">
      <w:pPr>
        <w:spacing w:after="0" w:line="360" w:lineRule="auto"/>
        <w:ind w:firstLine="567"/>
        <w:jc w:val="both"/>
        <w:textAlignment w:val="baseline"/>
        <w:rPr>
          <w:rFonts w:asciiTheme="majorHAnsi" w:hAnsiTheme="majorHAnsi" w:cs="Calibri"/>
          <w:color w:val="000000" w:themeColor="text1"/>
          <w:sz w:val="24"/>
          <w:szCs w:val="24"/>
        </w:rPr>
      </w:pPr>
    </w:p>
    <w:p w14:paraId="539048F6" w14:textId="77777777" w:rsidR="009A65B4" w:rsidRDefault="00C023EE">
      <w:pPr>
        <w:spacing w:after="0" w:line="360" w:lineRule="auto"/>
        <w:ind w:firstLine="567"/>
        <w:jc w:val="both"/>
        <w:textAlignment w:val="baseline"/>
        <w:rPr>
          <w:rFonts w:asciiTheme="majorHAnsi" w:hAnsiTheme="majorHAnsi" w:cs="Calibri"/>
          <w:color w:val="000000" w:themeColor="text1"/>
          <w:sz w:val="24"/>
          <w:szCs w:val="24"/>
        </w:rPr>
      </w:pPr>
      <w:proofErr w:type="spellStart"/>
      <w:r w:rsidRPr="0019132F">
        <w:rPr>
          <w:rFonts w:asciiTheme="majorHAnsi" w:hAnsiTheme="majorHAnsi" w:cs="Calibri"/>
          <w:color w:val="000000" w:themeColor="text1"/>
          <w:sz w:val="24"/>
          <w:szCs w:val="24"/>
        </w:rPr>
        <w:t>Nel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complesso</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rapporti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nazionali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confermano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potenziale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dell'impresa</w:t>
      </w:r>
      <w:proofErr w:type="spellEnd"/>
      <w:r w:rsidRPr="0019132F">
        <w:rPr>
          <w:rFonts w:asciiTheme="majorHAnsi" w:hAnsiTheme="majorHAnsi" w:cs="Calibri"/>
          <w:color w:val="000000" w:themeColor="text1"/>
          <w:sz w:val="24"/>
          <w:szCs w:val="24"/>
        </w:rPr>
        <w:t xml:space="preserve"> sociale è ancora </w:t>
      </w:r>
      <w:proofErr w:type="spellStart"/>
      <w:r w:rsidRPr="0019132F">
        <w:rPr>
          <w:rFonts w:asciiTheme="majorHAnsi" w:hAnsiTheme="majorHAnsi" w:cs="Calibri"/>
          <w:color w:val="000000" w:themeColor="text1"/>
          <w:sz w:val="24"/>
          <w:szCs w:val="24"/>
        </w:rPr>
        <w:t>lontano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dall'essere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pienamente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sfruttato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nella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maggior</w:t>
      </w:r>
      <w:proofErr w:type="spellEnd"/>
      <w:r w:rsidRPr="0019132F">
        <w:rPr>
          <w:rFonts w:asciiTheme="majorHAnsi" w:hAnsiTheme="majorHAnsi" w:cs="Calibri"/>
          <w:color w:val="000000" w:themeColor="text1"/>
          <w:sz w:val="24"/>
          <w:szCs w:val="24"/>
        </w:rPr>
        <w:t xml:space="preserve"> parte </w:t>
      </w:r>
      <w:proofErr w:type="spellStart"/>
      <w:r w:rsidRPr="0019132F">
        <w:rPr>
          <w:rFonts w:asciiTheme="majorHAnsi" w:hAnsiTheme="majorHAnsi" w:cs="Calibri"/>
          <w:color w:val="000000" w:themeColor="text1"/>
          <w:sz w:val="24"/>
          <w:szCs w:val="24"/>
        </w:rPr>
        <w:t>dei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Paesi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analizzati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Uno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fattori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spiegano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questa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situazione</w:t>
      </w:r>
      <w:proofErr w:type="spellEnd"/>
      <w:r w:rsidRPr="0019132F">
        <w:rPr>
          <w:rFonts w:asciiTheme="majorHAnsi" w:hAnsiTheme="majorHAnsi" w:cs="Calibri"/>
          <w:color w:val="000000" w:themeColor="text1"/>
          <w:sz w:val="24"/>
          <w:szCs w:val="24"/>
        </w:rPr>
        <w:t xml:space="preserve"> è </w:t>
      </w:r>
      <w:proofErr w:type="spellStart"/>
      <w:r w:rsidRPr="0019132F">
        <w:rPr>
          <w:rFonts w:asciiTheme="majorHAnsi" w:hAnsiTheme="majorHAnsi" w:cs="Calibri"/>
          <w:color w:val="000000" w:themeColor="text1"/>
          <w:sz w:val="24"/>
          <w:szCs w:val="24"/>
        </w:rPr>
        <w:t>il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riconoscimento</w:t>
      </w:r>
      <w:proofErr w:type="spellEnd"/>
      <w:r w:rsidRPr="0019132F">
        <w:rPr>
          <w:rFonts w:asciiTheme="majorHAnsi" w:hAnsiTheme="majorHAnsi" w:cs="Calibri"/>
          <w:color w:val="000000" w:themeColor="text1"/>
          <w:sz w:val="24"/>
          <w:szCs w:val="24"/>
        </w:rPr>
        <w:t xml:space="preserve"> ancora </w:t>
      </w:r>
      <w:proofErr w:type="spellStart"/>
      <w:r w:rsidRPr="0019132F">
        <w:rPr>
          <w:rFonts w:asciiTheme="majorHAnsi" w:hAnsiTheme="majorHAnsi" w:cs="Calibri"/>
          <w:color w:val="000000" w:themeColor="text1"/>
          <w:sz w:val="24"/>
          <w:szCs w:val="24"/>
        </w:rPr>
        <w:t>limitato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dell'impresa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Questo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riconoscimento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incompleto</w:t>
      </w:r>
      <w:proofErr w:type="spellEnd"/>
      <w:r w:rsidRPr="0019132F">
        <w:rPr>
          <w:rFonts w:asciiTheme="majorHAnsi" w:hAnsiTheme="majorHAnsi" w:cs="Calibri"/>
          <w:color w:val="000000" w:themeColor="text1"/>
          <w:sz w:val="24"/>
          <w:szCs w:val="24"/>
        </w:rPr>
        <w:t xml:space="preserve"> non è </w:t>
      </w:r>
      <w:proofErr w:type="spellStart"/>
      <w:r w:rsidRPr="0019132F">
        <w:rPr>
          <w:rFonts w:asciiTheme="majorHAnsi" w:hAnsiTheme="majorHAnsi" w:cs="Calibri"/>
          <w:color w:val="000000" w:themeColor="text1"/>
          <w:sz w:val="24"/>
          <w:szCs w:val="24"/>
        </w:rPr>
        <w:t>dovuto</w:t>
      </w:r>
      <w:proofErr w:type="spellEnd"/>
      <w:r w:rsidRPr="0019132F">
        <w:rPr>
          <w:rFonts w:asciiTheme="majorHAnsi" w:hAnsiTheme="majorHAnsi" w:cs="Calibri"/>
          <w:color w:val="000000" w:themeColor="text1"/>
          <w:sz w:val="24"/>
          <w:szCs w:val="24"/>
        </w:rPr>
        <w:t xml:space="preserve"> solo </w:t>
      </w:r>
      <w:proofErr w:type="spellStart"/>
      <w:r w:rsidRPr="0019132F">
        <w:rPr>
          <w:rFonts w:asciiTheme="majorHAnsi" w:hAnsiTheme="majorHAnsi" w:cs="Calibri"/>
          <w:color w:val="000000" w:themeColor="text1"/>
          <w:sz w:val="24"/>
          <w:szCs w:val="24"/>
        </w:rPr>
        <w:t>allo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scarso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riconoscimento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politico</w:t>
      </w:r>
      <w:proofErr w:type="spellEnd"/>
      <w:r w:rsidRPr="0019132F">
        <w:rPr>
          <w:rFonts w:asciiTheme="majorHAnsi" w:hAnsiTheme="majorHAnsi" w:cs="Calibri"/>
          <w:color w:val="000000" w:themeColor="text1"/>
          <w:sz w:val="24"/>
          <w:szCs w:val="24"/>
        </w:rPr>
        <w:t xml:space="preserve"> e </w:t>
      </w:r>
      <w:proofErr w:type="spellStart"/>
      <w:r w:rsidRPr="0019132F">
        <w:rPr>
          <w:rFonts w:asciiTheme="majorHAnsi" w:hAnsiTheme="majorHAnsi" w:cs="Calibri"/>
          <w:color w:val="000000" w:themeColor="text1"/>
          <w:sz w:val="24"/>
          <w:szCs w:val="24"/>
        </w:rPr>
        <w:t>giuridico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dell'impresa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Può</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anche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essere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attribuito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riluttanza</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molte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r w:rsidRPr="0019132F">
        <w:rPr>
          <w:rFonts w:asciiTheme="majorHAnsi" w:hAnsiTheme="majorHAnsi" w:cs="Calibri"/>
          <w:i/>
          <w:iCs/>
          <w:color w:val="000000" w:themeColor="text1"/>
          <w:sz w:val="24"/>
          <w:szCs w:val="24"/>
        </w:rPr>
        <w:t xml:space="preserve">di </w:t>
      </w:r>
      <w:proofErr w:type="spellStart"/>
      <w:r w:rsidRPr="0019132F">
        <w:rPr>
          <w:rFonts w:asciiTheme="majorHAnsi" w:hAnsiTheme="majorHAnsi" w:cs="Calibri"/>
          <w:i/>
          <w:iCs/>
          <w:color w:val="000000" w:themeColor="text1"/>
          <w:sz w:val="24"/>
          <w:szCs w:val="24"/>
        </w:rPr>
        <w:t>fatto</w:t>
      </w:r>
      <w:proofErr w:type="spellEnd"/>
      <w:r w:rsidRPr="0019132F">
        <w:rPr>
          <w:rFonts w:asciiTheme="majorHAnsi" w:hAnsiTheme="majorHAnsi" w:cs="Calibri"/>
          <w:i/>
          <w:iCs/>
          <w:color w:val="000000" w:themeColor="text1"/>
          <w:sz w:val="24"/>
          <w:szCs w:val="24"/>
        </w:rPr>
        <w:t xml:space="preserve"> </w:t>
      </w:r>
      <w:r w:rsidRPr="0019132F">
        <w:rPr>
          <w:rFonts w:asciiTheme="majorHAnsi" w:hAnsiTheme="majorHAnsi" w:cs="Calibri"/>
          <w:color w:val="000000" w:themeColor="text1"/>
          <w:sz w:val="24"/>
          <w:szCs w:val="24"/>
        </w:rPr>
        <w:t>ad auto-</w:t>
      </w:r>
      <w:proofErr w:type="spellStart"/>
      <w:r w:rsidRPr="0019132F">
        <w:rPr>
          <w:rFonts w:asciiTheme="majorHAnsi" w:hAnsiTheme="majorHAnsi" w:cs="Calibri"/>
          <w:color w:val="000000" w:themeColor="text1"/>
          <w:sz w:val="24"/>
          <w:szCs w:val="24"/>
        </w:rPr>
        <w:t>riconoscersi</w:t>
      </w:r>
      <w:proofErr w:type="spellEnd"/>
      <w:r w:rsidRPr="0019132F">
        <w:rPr>
          <w:rFonts w:asciiTheme="majorHAnsi" w:hAnsiTheme="majorHAnsi" w:cs="Calibri"/>
          <w:color w:val="000000" w:themeColor="text1"/>
          <w:sz w:val="24"/>
          <w:szCs w:val="24"/>
        </w:rPr>
        <w:t xml:space="preserve"> come tali e </w:t>
      </w:r>
      <w:proofErr w:type="spellStart"/>
      <w:r w:rsidRPr="0019132F">
        <w:rPr>
          <w:rFonts w:asciiTheme="majorHAnsi" w:hAnsiTheme="majorHAnsi" w:cs="Calibri"/>
          <w:color w:val="000000" w:themeColor="text1"/>
          <w:sz w:val="24"/>
          <w:szCs w:val="24"/>
        </w:rPr>
        <w:t>all'incapacità</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varie forme di </w:t>
      </w:r>
      <w:proofErr w:type="spellStart"/>
      <w:r w:rsidRPr="0019132F">
        <w:rPr>
          <w:rFonts w:asciiTheme="majorHAnsi" w:hAnsiTheme="majorHAnsi" w:cs="Calibri"/>
          <w:color w:val="000000" w:themeColor="text1"/>
          <w:sz w:val="24"/>
          <w:szCs w:val="24"/>
        </w:rPr>
        <w:t>impresa</w:t>
      </w:r>
      <w:proofErr w:type="spellEnd"/>
      <w:r w:rsidRPr="0019132F">
        <w:rPr>
          <w:rFonts w:asciiTheme="majorHAnsi" w:hAnsiTheme="majorHAnsi" w:cs="Calibri"/>
          <w:color w:val="000000" w:themeColor="text1"/>
          <w:sz w:val="24"/>
          <w:szCs w:val="24"/>
        </w:rPr>
        <w:t xml:space="preserve"> sociale (ad </w:t>
      </w:r>
      <w:proofErr w:type="spellStart"/>
      <w:r w:rsidRPr="0019132F">
        <w:rPr>
          <w:rFonts w:asciiTheme="majorHAnsi" w:hAnsiTheme="majorHAnsi" w:cs="Calibri"/>
          <w:color w:val="000000" w:themeColor="text1"/>
          <w:sz w:val="24"/>
          <w:szCs w:val="24"/>
        </w:rPr>
        <w:t>esempio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associazioni</w:t>
      </w:r>
      <w:proofErr w:type="spellEnd"/>
      <w:r w:rsidRPr="0019132F">
        <w:rPr>
          <w:rFonts w:asciiTheme="majorHAnsi" w:hAnsiTheme="majorHAnsi" w:cs="Calibri"/>
          <w:color w:val="000000" w:themeColor="text1"/>
          <w:sz w:val="24"/>
          <w:szCs w:val="24"/>
        </w:rPr>
        <w:t xml:space="preserve">, cooperative,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legalmente </w:t>
      </w:r>
      <w:proofErr w:type="spellStart"/>
      <w:r w:rsidRPr="0019132F">
        <w:rPr>
          <w:rFonts w:asciiTheme="majorHAnsi" w:hAnsiTheme="majorHAnsi" w:cs="Calibri"/>
          <w:color w:val="000000" w:themeColor="text1"/>
          <w:sz w:val="24"/>
          <w:szCs w:val="24"/>
        </w:rPr>
        <w:t>riconosciute</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parlare</w:t>
      </w:r>
      <w:proofErr w:type="spellEnd"/>
      <w:r w:rsidRPr="0019132F">
        <w:rPr>
          <w:rFonts w:asciiTheme="majorHAnsi" w:hAnsiTheme="majorHAnsi" w:cs="Calibri"/>
          <w:color w:val="000000" w:themeColor="text1"/>
          <w:sz w:val="24"/>
          <w:szCs w:val="24"/>
        </w:rPr>
        <w:t xml:space="preserve"> con una sola voce o di </w:t>
      </w:r>
      <w:proofErr w:type="spellStart"/>
      <w:r w:rsidRPr="0019132F">
        <w:rPr>
          <w:rFonts w:asciiTheme="majorHAnsi" w:hAnsiTheme="majorHAnsi" w:cs="Calibri"/>
          <w:color w:val="000000" w:themeColor="text1"/>
          <w:sz w:val="24"/>
          <w:szCs w:val="24"/>
        </w:rPr>
        <w:t>articolare</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loro</w:t>
      </w:r>
      <w:proofErr w:type="spellEnd"/>
      <w:r w:rsidRPr="0019132F">
        <w:rPr>
          <w:rFonts w:asciiTheme="majorHAnsi" w:hAnsiTheme="majorHAnsi" w:cs="Calibri"/>
          <w:color w:val="000000" w:themeColor="text1"/>
          <w:sz w:val="24"/>
          <w:szCs w:val="24"/>
        </w:rPr>
        <w:t xml:space="preserve"> diverse voci. La </w:t>
      </w:r>
      <w:proofErr w:type="spellStart"/>
      <w:r w:rsidRPr="0019132F">
        <w:rPr>
          <w:rFonts w:asciiTheme="majorHAnsi" w:hAnsiTheme="majorHAnsi" w:cs="Calibri"/>
          <w:color w:val="000000" w:themeColor="text1"/>
          <w:sz w:val="24"/>
          <w:szCs w:val="24"/>
        </w:rPr>
        <w:t>mancanza</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comprensione</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ciò</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costituisce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un'impresa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tra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molte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organizzazioni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interessate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spiega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anche</w:t>
      </w:r>
      <w:proofErr w:type="spellEnd"/>
      <w:r w:rsidRPr="0019132F">
        <w:rPr>
          <w:rFonts w:asciiTheme="majorHAnsi" w:hAnsiTheme="majorHAnsi" w:cs="Calibri"/>
          <w:color w:val="000000" w:themeColor="text1"/>
          <w:sz w:val="24"/>
          <w:szCs w:val="24"/>
        </w:rPr>
        <w:t xml:space="preserve"> la </w:t>
      </w:r>
      <w:proofErr w:type="spellStart"/>
      <w:r w:rsidRPr="0019132F">
        <w:rPr>
          <w:rFonts w:asciiTheme="majorHAnsi" w:hAnsiTheme="majorHAnsi" w:cs="Calibri"/>
          <w:color w:val="000000" w:themeColor="text1"/>
          <w:sz w:val="24"/>
          <w:szCs w:val="24"/>
        </w:rPr>
        <w:t>debolezza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dell'auto-riconoscimento</w:t>
      </w:r>
      <w:proofErr w:type="spellEnd"/>
      <w:r w:rsidRPr="0019132F">
        <w:rPr>
          <w:rFonts w:asciiTheme="majorHAnsi" w:hAnsiTheme="majorHAnsi" w:cs="Calibri"/>
          <w:color w:val="000000" w:themeColor="text1"/>
          <w:sz w:val="24"/>
          <w:szCs w:val="24"/>
        </w:rPr>
        <w:t xml:space="preserve">. </w:t>
      </w:r>
      <w:r w:rsidRPr="0019132F">
        <w:rPr>
          <w:rStyle w:val="Rimandonotaapidipagina"/>
          <w:rFonts w:asciiTheme="majorHAnsi" w:hAnsiTheme="majorHAnsi" w:cs="Calibri"/>
          <w:color w:val="000000" w:themeColor="text1"/>
          <w:sz w:val="24"/>
          <w:szCs w:val="24"/>
        </w:rPr>
        <w:footnoteReference w:id="2"/>
      </w:r>
      <w:r w:rsidRPr="0019132F">
        <w:rPr>
          <w:rFonts w:asciiTheme="majorHAnsi" w:hAnsiTheme="majorHAnsi" w:cs="Calibri"/>
          <w:color w:val="000000" w:themeColor="text1"/>
          <w:sz w:val="24"/>
          <w:szCs w:val="24"/>
        </w:rPr>
        <w:t xml:space="preserve"> </w:t>
      </w:r>
      <w:r w:rsidR="007E363C" w:rsidRPr="0019132F">
        <w:rPr>
          <w:rFonts w:asciiTheme="majorHAnsi" w:hAnsiTheme="majorHAnsi" w:cs="Calibri"/>
          <w:color w:val="000000" w:themeColor="text1"/>
          <w:sz w:val="24"/>
          <w:szCs w:val="24"/>
        </w:rPr>
        <w:br w:type="page"/>
      </w:r>
    </w:p>
    <w:p w14:paraId="614BF4B5" w14:textId="77777777" w:rsidR="008817C1" w:rsidRPr="0019132F" w:rsidRDefault="008817C1" w:rsidP="007C788F">
      <w:pPr>
        <w:spacing w:after="0" w:line="360" w:lineRule="auto"/>
        <w:ind w:firstLine="567"/>
        <w:jc w:val="both"/>
        <w:textAlignment w:val="baseline"/>
        <w:rPr>
          <w:rFonts w:asciiTheme="majorHAnsi" w:hAnsiTheme="majorHAnsi" w:cs="Calibri"/>
          <w:color w:val="000000" w:themeColor="text1"/>
          <w:sz w:val="24"/>
          <w:szCs w:val="24"/>
        </w:rPr>
      </w:pPr>
    </w:p>
    <w:p w14:paraId="39F7C0CF" w14:textId="77777777" w:rsidR="009A65B4" w:rsidRDefault="00C023EE">
      <w:pPr>
        <w:pStyle w:val="Titolo1"/>
        <w:spacing w:before="0" w:line="360" w:lineRule="auto"/>
        <w:ind w:left="708"/>
        <w:rPr>
          <w:sz w:val="24"/>
          <w:szCs w:val="24"/>
        </w:rPr>
      </w:pPr>
      <w:bookmarkStart w:id="5" w:name="_Toc142316342"/>
      <w:proofErr w:type="spellStart"/>
      <w:r w:rsidRPr="0019132F">
        <w:rPr>
          <w:sz w:val="24"/>
          <w:szCs w:val="24"/>
        </w:rPr>
        <w:t>Aspetti</w:t>
      </w:r>
      <w:proofErr w:type="spellEnd"/>
      <w:r w:rsidRPr="0019132F">
        <w:rPr>
          <w:sz w:val="24"/>
          <w:szCs w:val="24"/>
        </w:rPr>
        <w:t xml:space="preserve"> legali in Romania</w:t>
      </w:r>
      <w:bookmarkEnd w:id="5"/>
    </w:p>
    <w:p w14:paraId="70ACA51B" w14:textId="77777777" w:rsidR="007C788F" w:rsidRPr="008230BD" w:rsidRDefault="007C788F" w:rsidP="007C788F">
      <w:pPr>
        <w:pStyle w:val="Corpotesto"/>
        <w:spacing w:line="360" w:lineRule="auto"/>
        <w:ind w:right="4" w:firstLine="567"/>
        <w:jc w:val="both"/>
        <w:rPr>
          <w:rFonts w:asciiTheme="majorHAnsi" w:hAnsiTheme="majorHAnsi" w:cs="Calibri"/>
          <w:b/>
          <w:bCs/>
          <w:color w:val="000000" w:themeColor="text1"/>
          <w:w w:val="95"/>
          <w:lang w:val="it-IT"/>
        </w:rPr>
      </w:pPr>
    </w:p>
    <w:p w14:paraId="2A46E9D5" w14:textId="77777777" w:rsidR="007C788F" w:rsidRPr="008230BD" w:rsidRDefault="007C788F" w:rsidP="007C788F">
      <w:pPr>
        <w:pStyle w:val="Corpotesto"/>
        <w:spacing w:line="360" w:lineRule="auto"/>
        <w:ind w:right="4" w:firstLine="567"/>
        <w:jc w:val="both"/>
        <w:rPr>
          <w:rFonts w:asciiTheme="majorHAnsi" w:hAnsiTheme="majorHAnsi" w:cs="Calibri"/>
          <w:b/>
          <w:bCs/>
          <w:color w:val="000000" w:themeColor="text1"/>
          <w:w w:val="95"/>
          <w:lang w:val="it-IT"/>
        </w:rPr>
      </w:pPr>
    </w:p>
    <w:p w14:paraId="7D854EF1" w14:textId="77777777" w:rsidR="009A65B4" w:rsidRPr="008230BD" w:rsidRDefault="00C023EE">
      <w:pPr>
        <w:pStyle w:val="Corpotesto"/>
        <w:spacing w:line="360" w:lineRule="auto"/>
        <w:ind w:right="4" w:firstLine="567"/>
        <w:jc w:val="both"/>
        <w:rPr>
          <w:rFonts w:asciiTheme="majorHAnsi" w:hAnsiTheme="majorHAnsi" w:cs="Calibri"/>
          <w:color w:val="000000" w:themeColor="text1"/>
          <w:w w:val="95"/>
          <w:lang w:val="it-IT"/>
        </w:rPr>
      </w:pPr>
      <w:r w:rsidRPr="008230BD">
        <w:rPr>
          <w:rFonts w:asciiTheme="majorHAnsi" w:hAnsiTheme="majorHAnsi" w:cs="Calibri"/>
          <w:b/>
          <w:bCs/>
          <w:color w:val="000000" w:themeColor="text1"/>
          <w:w w:val="95"/>
          <w:lang w:val="it-IT"/>
        </w:rPr>
        <w:t>La Romania ha recentemente istituzionalizzato le imprese sociali.</w:t>
      </w:r>
      <w:r w:rsidRPr="008230BD">
        <w:rPr>
          <w:rFonts w:asciiTheme="majorHAnsi" w:hAnsiTheme="majorHAnsi" w:cs="Calibri"/>
          <w:color w:val="000000" w:themeColor="text1"/>
          <w:w w:val="95"/>
          <w:lang w:val="it-IT"/>
        </w:rPr>
        <w:t xml:space="preserve"> La legge sull'economia sociale 2019/2015 è stata approvata dopo un periodo di cinque anni di consultazioni politiche, dando alle imprese sociali legittimità giuridica.</w:t>
      </w:r>
    </w:p>
    <w:p w14:paraId="7E326716" w14:textId="77777777" w:rsidR="009A65B4" w:rsidRPr="008230BD" w:rsidRDefault="00C023EE">
      <w:pPr>
        <w:pStyle w:val="Corpotesto"/>
        <w:spacing w:line="360" w:lineRule="auto"/>
        <w:ind w:right="4" w:firstLine="567"/>
        <w:jc w:val="both"/>
        <w:rPr>
          <w:rFonts w:asciiTheme="majorHAnsi" w:hAnsiTheme="majorHAnsi" w:cs="Calibri"/>
          <w:color w:val="000000" w:themeColor="text1"/>
          <w:w w:val="90"/>
          <w:lang w:val="it-IT"/>
        </w:rPr>
      </w:pPr>
      <w:r w:rsidRPr="008230BD">
        <w:rPr>
          <w:rFonts w:asciiTheme="majorHAnsi" w:hAnsiTheme="majorHAnsi" w:cs="Calibri"/>
          <w:b/>
          <w:bCs/>
          <w:color w:val="000000" w:themeColor="text1"/>
          <w:w w:val="90"/>
          <w:lang w:val="it-IT"/>
        </w:rPr>
        <w:t xml:space="preserve">Le imprese sociali sono state riconosciute come </w:t>
      </w:r>
      <w:r w:rsidRPr="008230BD">
        <w:rPr>
          <w:rFonts w:asciiTheme="majorHAnsi" w:hAnsiTheme="majorHAnsi" w:cs="Calibri"/>
          <w:color w:val="000000" w:themeColor="text1"/>
          <w:w w:val="90"/>
          <w:lang w:val="it-IT"/>
        </w:rPr>
        <w:t>una componente dell'economia sociale sulla base di questo statuto. La legge delinea i requisiti che le varie tipologie organizzative (associazioni e fondazioni, associazioni di mutuo soccorso, cooperative e società a responsabilità limitata) devono soddisfare per essere considerate imprese sociali. La legge ufficializza anche una nuova categoria di impresa sociale: l'impresa sociale di inserimento. La definizione di impresa sociale in Romania è ancora generale e coerente con quella dell'SBI del 2011, anche se omette il concetto di governance multi-stakeholder.</w:t>
      </w:r>
    </w:p>
    <w:p w14:paraId="6EA9BACA" w14:textId="77777777" w:rsidR="009A65B4" w:rsidRPr="008230BD" w:rsidRDefault="00C023EE">
      <w:pPr>
        <w:pStyle w:val="Corpotesto"/>
        <w:spacing w:line="360" w:lineRule="auto"/>
        <w:ind w:right="4" w:firstLine="567"/>
        <w:jc w:val="both"/>
        <w:rPr>
          <w:rFonts w:asciiTheme="majorHAnsi" w:hAnsiTheme="majorHAnsi" w:cs="Calibri"/>
          <w:color w:val="000000" w:themeColor="text1"/>
          <w:lang w:val="it-IT"/>
        </w:rPr>
      </w:pPr>
      <w:r w:rsidRPr="008230BD">
        <w:rPr>
          <w:rFonts w:asciiTheme="majorHAnsi" w:hAnsiTheme="majorHAnsi" w:cs="Calibri"/>
          <w:color w:val="000000" w:themeColor="text1"/>
          <w:lang w:val="it-IT"/>
        </w:rPr>
        <w:t xml:space="preserve">La legge 219/2015 </w:t>
      </w:r>
      <w:r w:rsidRPr="008230BD">
        <w:rPr>
          <w:rFonts w:asciiTheme="majorHAnsi" w:hAnsiTheme="majorHAnsi" w:cs="Calibri"/>
          <w:b/>
          <w:bCs/>
          <w:color w:val="000000" w:themeColor="text1"/>
          <w:lang w:val="it-IT"/>
        </w:rPr>
        <w:t>opera una chiara distinzione tra imprese sociali e imprese di inserimento sociale</w:t>
      </w:r>
      <w:r w:rsidRPr="008230BD">
        <w:rPr>
          <w:rFonts w:asciiTheme="majorHAnsi" w:hAnsiTheme="majorHAnsi" w:cs="Calibri"/>
          <w:color w:val="000000" w:themeColor="text1"/>
          <w:lang w:val="it-IT"/>
        </w:rPr>
        <w:t>. (articolo 11). Le società cooperative (Legge 1/2005); le cooperative di credito (Ordinanza 99/2006); le associazioni e le fondazioni (GO 26/2000); le associazioni di mutuo soccorso (Leggi 122/1996 e 540/2002); le società agricole (Legge 36/1991) e le loro associazioni e federazioni; e altri tipi di entità giuridiche (società a responsabilità limitata o società azionarie) che sono g (</w:t>
      </w:r>
      <w:proofErr w:type="spellStart"/>
      <w:r w:rsidRPr="008230BD">
        <w:rPr>
          <w:rFonts w:asciiTheme="majorHAnsi" w:hAnsiTheme="majorHAnsi" w:cs="Calibri"/>
          <w:color w:val="000000" w:themeColor="text1"/>
          <w:lang w:val="it-IT"/>
        </w:rPr>
        <w:t>Rusandu</w:t>
      </w:r>
      <w:proofErr w:type="spellEnd"/>
      <w:r w:rsidRPr="008230BD">
        <w:rPr>
          <w:rFonts w:asciiTheme="majorHAnsi" w:hAnsiTheme="majorHAnsi" w:cs="Calibri"/>
          <w:color w:val="000000" w:themeColor="text1"/>
          <w:lang w:val="it-IT"/>
        </w:rPr>
        <w:t xml:space="preserve"> 2016, CESE 2017). La </w:t>
      </w:r>
      <w:r w:rsidRPr="008230BD">
        <w:rPr>
          <w:rFonts w:asciiTheme="majorHAnsi" w:hAnsiTheme="majorHAnsi" w:cs="Calibri"/>
          <w:color w:val="000000" w:themeColor="text1"/>
          <w:spacing w:val="23"/>
          <w:w w:val="85"/>
          <w:lang w:val="it-IT"/>
        </w:rPr>
        <w:t>Legge 219/2015, che regola un nuovo tipo di WISE</w:t>
      </w:r>
      <w:r w:rsidR="006E4A9E">
        <w:rPr>
          <w:rStyle w:val="Rimandonotaapidipagina"/>
          <w:rFonts w:asciiTheme="majorHAnsi" w:hAnsiTheme="majorHAnsi" w:cs="Calibri"/>
          <w:color w:val="000000" w:themeColor="text1"/>
          <w:spacing w:val="23"/>
          <w:w w:val="85"/>
        </w:rPr>
        <w:footnoteReference w:id="3"/>
      </w:r>
      <w:r w:rsidRPr="008230BD">
        <w:rPr>
          <w:rFonts w:asciiTheme="majorHAnsi" w:hAnsiTheme="majorHAnsi" w:cs="Calibri"/>
          <w:color w:val="000000" w:themeColor="text1"/>
          <w:spacing w:val="23"/>
          <w:w w:val="85"/>
          <w:lang w:val="it-IT"/>
        </w:rPr>
        <w:t xml:space="preserve"> noto come "imprese di inserimento sociale", pone un forte accento sull'uso dell'impresa sociale come strumento di inclusione sociale.</w:t>
      </w:r>
    </w:p>
    <w:p w14:paraId="006FC4B5" w14:textId="77777777" w:rsidR="009A65B4" w:rsidRPr="008230BD" w:rsidRDefault="00C023EE">
      <w:pPr>
        <w:pStyle w:val="Corpotesto"/>
        <w:spacing w:line="360" w:lineRule="auto"/>
        <w:ind w:right="4" w:firstLine="567"/>
        <w:jc w:val="both"/>
        <w:rPr>
          <w:rFonts w:asciiTheme="majorHAnsi" w:hAnsiTheme="majorHAnsi" w:cs="Calibri"/>
          <w:color w:val="000000" w:themeColor="text1"/>
          <w:w w:val="95"/>
          <w:lang w:val="it-IT"/>
        </w:rPr>
      </w:pPr>
      <w:r w:rsidRPr="008230BD">
        <w:rPr>
          <w:rFonts w:asciiTheme="majorHAnsi" w:hAnsiTheme="majorHAnsi" w:cs="Calibri"/>
          <w:color w:val="000000" w:themeColor="text1"/>
          <w:w w:val="95"/>
          <w:lang w:val="it-IT"/>
        </w:rPr>
        <w:t>Le organizzazioni indicate nello statuto devono richiedere un certificato di impresa sociale all'Agenzia nazionale per l'occupazione per essere riconosciute come imprese sociali. Secondo la legge, per le nuove WISE (imprese di inserimento sociale) è richiesta una certificazione nota come "marchio sociale". Questo accreditamento distintivo ha una data di scadenza di tre anni</w:t>
      </w:r>
      <w:r w:rsidR="006E4A9E" w:rsidRPr="008230BD">
        <w:rPr>
          <w:rFonts w:asciiTheme="majorHAnsi" w:hAnsiTheme="majorHAnsi" w:cs="Calibri"/>
          <w:color w:val="000000" w:themeColor="text1"/>
          <w:w w:val="95"/>
          <w:lang w:val="it-IT"/>
        </w:rPr>
        <w:t xml:space="preserve">. </w:t>
      </w:r>
    </w:p>
    <w:p w14:paraId="5ADA07D4" w14:textId="77777777" w:rsidR="009A65B4" w:rsidRPr="008230BD" w:rsidRDefault="00C023EE">
      <w:pPr>
        <w:pStyle w:val="Corpotesto"/>
        <w:spacing w:line="360" w:lineRule="auto"/>
        <w:ind w:right="4" w:firstLine="567"/>
        <w:jc w:val="both"/>
        <w:rPr>
          <w:rFonts w:asciiTheme="majorHAnsi" w:hAnsiTheme="majorHAnsi" w:cs="Calibri"/>
          <w:color w:val="000000" w:themeColor="text1"/>
          <w:lang w:val="it-IT"/>
        </w:rPr>
      </w:pPr>
      <w:r w:rsidRPr="008230BD">
        <w:rPr>
          <w:rFonts w:asciiTheme="majorHAnsi" w:hAnsiTheme="majorHAnsi" w:cs="Calibri"/>
          <w:b/>
          <w:bCs/>
          <w:color w:val="000000" w:themeColor="text1"/>
          <w:w w:val="95"/>
          <w:lang w:val="it-IT"/>
        </w:rPr>
        <w:t xml:space="preserve">La nomenclatura di "economia sociale" e "imprenditoria sociale" </w:t>
      </w:r>
      <w:r w:rsidRPr="008230BD">
        <w:rPr>
          <w:rFonts w:asciiTheme="majorHAnsi" w:hAnsiTheme="majorHAnsi" w:cs="Calibri"/>
          <w:color w:val="000000" w:themeColor="text1"/>
          <w:w w:val="95"/>
          <w:lang w:val="it-IT"/>
        </w:rPr>
        <w:t xml:space="preserve">ha causato ambiguità concettuali e mancanza di chiarezza che hanno caratterizzato le discussioni </w:t>
      </w:r>
      <w:r w:rsidRPr="008230BD">
        <w:rPr>
          <w:rFonts w:asciiTheme="majorHAnsi" w:hAnsiTheme="majorHAnsi" w:cs="Calibri"/>
          <w:color w:val="000000" w:themeColor="text1"/>
          <w:w w:val="95"/>
          <w:lang w:val="it-IT"/>
        </w:rPr>
        <w:lastRenderedPageBreak/>
        <w:t xml:space="preserve">pubbliche degli ultimi dieci anni. Al momento in cui il Ministero del Lavoro e della Protezione Sociale ha avviato la prima iniziativa per regolamentare il settore dell'economia sociale (inizio 2011), le imprese sociali erano di fatto operative e organizzate in Romania, ma lo facevano in modo illegale. </w:t>
      </w:r>
      <w:r w:rsidRPr="008230BD">
        <w:rPr>
          <w:rFonts w:asciiTheme="majorHAnsi" w:hAnsiTheme="majorHAnsi" w:cs="Calibri"/>
          <w:color w:val="000000" w:themeColor="text1"/>
          <w:w w:val="90"/>
          <w:lang w:val="it-IT"/>
        </w:rPr>
        <w:t>La legislazione specifica che disciplina la creazione e il funzionamento di ogni categoria di organizzazione dell'economia sociale (cooperative, associazioni e fondazioni imprenditoriali, associazioni di mutuo soccorso), così come la legislazione che disciplina l'attività delle imprese in generale (Codice fiscale, legge sugli appalti pubblici, ecc.), o campi di attività specifici come i servizi sociali e per l'impiego, avevano stabilito il quadro normativo e di politica pubblica per queste imprese sociali di fatto.</w:t>
      </w:r>
    </w:p>
    <w:p w14:paraId="796B3312" w14:textId="77777777" w:rsidR="009A65B4" w:rsidRPr="008230BD" w:rsidRDefault="00C023EE">
      <w:pPr>
        <w:pStyle w:val="Corpotesto"/>
        <w:spacing w:line="360" w:lineRule="auto"/>
        <w:ind w:right="4" w:firstLine="567"/>
        <w:jc w:val="both"/>
        <w:rPr>
          <w:rFonts w:asciiTheme="majorHAnsi" w:hAnsiTheme="majorHAnsi" w:cs="Calibri"/>
          <w:color w:val="000000" w:themeColor="text1"/>
          <w:w w:val="85"/>
          <w:lang w:val="it-IT"/>
        </w:rPr>
      </w:pPr>
      <w:r w:rsidRPr="008230BD">
        <w:rPr>
          <w:rFonts w:asciiTheme="majorHAnsi" w:hAnsiTheme="majorHAnsi" w:cs="Calibri"/>
          <w:b/>
          <w:bCs/>
          <w:color w:val="000000" w:themeColor="text1"/>
          <w:w w:val="85"/>
          <w:lang w:val="it-IT"/>
        </w:rPr>
        <w:t xml:space="preserve">La legge sull'economia sociale è stata redatta nel 2011 dal </w:t>
      </w:r>
      <w:r w:rsidRPr="008230BD">
        <w:rPr>
          <w:rFonts w:asciiTheme="majorHAnsi" w:hAnsiTheme="majorHAnsi" w:cs="Calibri"/>
          <w:color w:val="000000" w:themeColor="text1"/>
          <w:w w:val="85"/>
          <w:lang w:val="it-IT"/>
        </w:rPr>
        <w:t>Ministero rumeno del Lavoro, della Famiglia e della Protezione Sociale. Per garantire il finanziamento dell'economia sociale per l'anno precedente, le autorità pubbliche hanno approvato la bozza. La prima proposta di legge per regolare le funzioni delle imprese sociali ha avuto la precedenza sull'organizzazione di consultazioni pubbliche perché il primo ciclo di sovvenzioni pubbliche con i fondi strutturali europei era già iniziato nel 2009.</w:t>
      </w:r>
    </w:p>
    <w:p w14:paraId="209323CA" w14:textId="77777777" w:rsidR="009A65B4" w:rsidRPr="008230BD" w:rsidRDefault="00C023EE">
      <w:pPr>
        <w:pStyle w:val="Corpotesto"/>
        <w:spacing w:line="360" w:lineRule="auto"/>
        <w:ind w:right="4" w:firstLine="567"/>
        <w:jc w:val="both"/>
        <w:rPr>
          <w:rFonts w:asciiTheme="majorHAnsi" w:hAnsiTheme="majorHAnsi" w:cs="Calibri"/>
          <w:color w:val="000000" w:themeColor="text1"/>
          <w:w w:val="95"/>
          <w:lang w:val="it-IT"/>
        </w:rPr>
      </w:pPr>
      <w:r w:rsidRPr="008230BD">
        <w:rPr>
          <w:rFonts w:asciiTheme="majorHAnsi" w:hAnsiTheme="majorHAnsi" w:cs="Calibri"/>
          <w:color w:val="000000" w:themeColor="text1"/>
          <w:w w:val="95"/>
          <w:lang w:val="it-IT"/>
        </w:rPr>
        <w:t>Anche la legge sull'assistenza sociale (legge 292/2012) fa riferimento all'economia sociale come nuova strategia per l'inclusione sociale che si concentra sull'integrazione degli individui vulnerabili nella forza lavoro (articolo 53).</w:t>
      </w:r>
    </w:p>
    <w:p w14:paraId="47D0C5BD" w14:textId="77777777" w:rsidR="009A65B4" w:rsidRPr="008230BD" w:rsidRDefault="00C023EE">
      <w:pPr>
        <w:pStyle w:val="Corpotesto"/>
        <w:spacing w:line="360" w:lineRule="auto"/>
        <w:ind w:right="4" w:firstLine="567"/>
        <w:jc w:val="both"/>
        <w:rPr>
          <w:rFonts w:asciiTheme="majorHAnsi" w:hAnsiTheme="majorHAnsi" w:cs="Calibri"/>
          <w:color w:val="000000" w:themeColor="text1"/>
          <w:w w:val="95"/>
          <w:lang w:val="it-IT"/>
        </w:rPr>
      </w:pPr>
      <w:r w:rsidRPr="008230BD">
        <w:rPr>
          <w:rFonts w:asciiTheme="majorHAnsi" w:hAnsiTheme="majorHAnsi" w:cs="Calibri"/>
          <w:color w:val="000000" w:themeColor="text1"/>
          <w:w w:val="95"/>
          <w:lang w:val="it-IT"/>
        </w:rPr>
        <w:t xml:space="preserve">La proposta di legge ha subito una serie di modifiche e ha suscitato vivaci dibattiti in Parlamento e durante le riunioni di consultazione pubblica organizzate dal Ministero del Lavoro, della Famiglia e della Protezione sociale. Il settore dell'economia sociale è stato disciplinato dalla Legge 219/2015 sull'economia sociale, approvata e istituita </w:t>
      </w:r>
      <w:r w:rsidRPr="008230BD">
        <w:rPr>
          <w:rFonts w:asciiTheme="majorHAnsi" w:hAnsiTheme="majorHAnsi" w:cs="Calibri"/>
          <w:color w:val="000000" w:themeColor="text1"/>
          <w:w w:val="90"/>
          <w:lang w:val="it-IT"/>
        </w:rPr>
        <w:t xml:space="preserve">"stabilendo misure per promuoverla e favorirla e </w:t>
      </w:r>
      <w:r w:rsidRPr="008230BD">
        <w:rPr>
          <w:rFonts w:asciiTheme="majorHAnsi" w:hAnsiTheme="majorHAnsi" w:cs="Calibri"/>
          <w:color w:val="000000" w:themeColor="text1"/>
          <w:w w:val="85"/>
          <w:lang w:val="it-IT"/>
        </w:rPr>
        <w:t xml:space="preserve">stabilendo le competenze dei governi centrali e locali in materia" </w:t>
      </w:r>
      <w:r w:rsidRPr="008230BD">
        <w:rPr>
          <w:rFonts w:asciiTheme="majorHAnsi" w:hAnsiTheme="majorHAnsi" w:cs="Calibri"/>
          <w:color w:val="000000" w:themeColor="text1"/>
          <w:w w:val="95"/>
          <w:lang w:val="it-IT"/>
        </w:rPr>
        <w:t>(articolo 1). L'economia sociale è definita dalla legge come tutte le attività organizzate privatamente che cercano di servire l'interesse pubblico, gli interessi della comunità e/o interessi privati non finanziari. Queste attività possono comportare l'assunzione di membri di gruppi vulnerabili o la produzione e fornitura di beni, servizi e/o lavoro.</w:t>
      </w:r>
    </w:p>
    <w:p w14:paraId="2F3EB6D5" w14:textId="77777777" w:rsidR="00E43DA3" w:rsidRPr="008230BD" w:rsidRDefault="00E43DA3" w:rsidP="007C788F">
      <w:pPr>
        <w:pStyle w:val="Corpotesto"/>
        <w:spacing w:line="360" w:lineRule="auto"/>
        <w:ind w:right="4" w:firstLine="567"/>
        <w:jc w:val="both"/>
        <w:rPr>
          <w:rFonts w:asciiTheme="majorHAnsi" w:hAnsiTheme="majorHAnsi" w:cs="Calibri"/>
          <w:color w:val="000000" w:themeColor="text1"/>
          <w:w w:val="95"/>
          <w:lang w:val="it-IT"/>
        </w:rPr>
      </w:pPr>
    </w:p>
    <w:p w14:paraId="13F8D4AF" w14:textId="77777777" w:rsidR="009A65B4" w:rsidRPr="008230BD" w:rsidRDefault="00C023EE">
      <w:pPr>
        <w:pStyle w:val="Corpotesto"/>
        <w:spacing w:line="360" w:lineRule="auto"/>
        <w:ind w:firstLine="567"/>
        <w:jc w:val="both"/>
        <w:rPr>
          <w:rFonts w:asciiTheme="majorHAnsi" w:hAnsiTheme="majorHAnsi" w:cs="Calibri"/>
          <w:b/>
          <w:bCs/>
          <w:color w:val="000000" w:themeColor="text1"/>
          <w:lang w:val="it-IT"/>
        </w:rPr>
      </w:pPr>
      <w:r w:rsidRPr="008230BD">
        <w:rPr>
          <w:rFonts w:asciiTheme="majorHAnsi" w:hAnsiTheme="majorHAnsi" w:cs="Calibri"/>
          <w:b/>
          <w:bCs/>
          <w:color w:val="000000" w:themeColor="text1"/>
          <w:w w:val="85"/>
          <w:lang w:val="it-IT"/>
        </w:rPr>
        <w:t xml:space="preserve">Gli </w:t>
      </w:r>
      <w:r w:rsidR="003247B1" w:rsidRPr="008230BD">
        <w:rPr>
          <w:rFonts w:asciiTheme="majorHAnsi" w:hAnsiTheme="majorHAnsi" w:cs="Calibri"/>
          <w:b/>
          <w:bCs/>
          <w:color w:val="000000" w:themeColor="text1"/>
          <w:spacing w:val="2"/>
          <w:w w:val="85"/>
          <w:lang w:val="it-IT"/>
        </w:rPr>
        <w:t>obiettivi dell'</w:t>
      </w:r>
      <w:r w:rsidRPr="008230BD">
        <w:rPr>
          <w:rFonts w:asciiTheme="majorHAnsi" w:hAnsiTheme="majorHAnsi" w:cs="Calibri"/>
          <w:b/>
          <w:bCs/>
          <w:color w:val="000000" w:themeColor="text1"/>
          <w:w w:val="85"/>
          <w:lang w:val="it-IT"/>
        </w:rPr>
        <w:t>economia sociale sono:</w:t>
      </w:r>
    </w:p>
    <w:p w14:paraId="4C04061B" w14:textId="77777777" w:rsidR="009A65B4" w:rsidRPr="008230BD" w:rsidRDefault="00C023EE">
      <w:pPr>
        <w:pStyle w:val="Paragrafoelenco"/>
        <w:widowControl w:val="0"/>
        <w:tabs>
          <w:tab w:val="left" w:pos="2552"/>
        </w:tabs>
        <w:autoSpaceDE w:val="0"/>
        <w:autoSpaceDN w:val="0"/>
        <w:spacing w:after="0" w:line="360" w:lineRule="auto"/>
        <w:ind w:left="567"/>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85"/>
          <w:sz w:val="24"/>
          <w:szCs w:val="24"/>
          <w:lang w:val="it-IT"/>
        </w:rPr>
        <w:t>a) rafforzare la coesione sociale ed economica;</w:t>
      </w:r>
    </w:p>
    <w:p w14:paraId="516B0D0E" w14:textId="77777777" w:rsidR="009A65B4" w:rsidRPr="008230BD" w:rsidRDefault="00C023EE">
      <w:pPr>
        <w:pStyle w:val="Paragrafoelenco"/>
        <w:widowControl w:val="0"/>
        <w:tabs>
          <w:tab w:val="left" w:pos="2552"/>
        </w:tabs>
        <w:autoSpaceDE w:val="0"/>
        <w:autoSpaceDN w:val="0"/>
        <w:spacing w:after="0" w:line="360" w:lineRule="auto"/>
        <w:ind w:left="567"/>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85"/>
          <w:sz w:val="24"/>
          <w:szCs w:val="24"/>
          <w:lang w:val="it-IT"/>
        </w:rPr>
        <w:t>b) sostenere l'</w:t>
      </w:r>
      <w:r w:rsidR="00F45980" w:rsidRPr="008230BD">
        <w:rPr>
          <w:rFonts w:asciiTheme="majorHAnsi" w:hAnsiTheme="majorHAnsi" w:cs="Calibri"/>
          <w:color w:val="000000" w:themeColor="text1"/>
          <w:w w:val="85"/>
          <w:sz w:val="24"/>
          <w:szCs w:val="24"/>
          <w:lang w:val="it-IT"/>
        </w:rPr>
        <w:t>occupazione, in particolare delle diverse categorie di gruppi vulnerabili</w:t>
      </w:r>
    </w:p>
    <w:p w14:paraId="12E0A45C" w14:textId="77777777" w:rsidR="009A65B4" w:rsidRDefault="00C023EE">
      <w:pPr>
        <w:spacing w:after="0" w:line="360" w:lineRule="auto"/>
        <w:ind w:firstLine="567"/>
        <w:jc w:val="both"/>
        <w:textAlignment w:val="baseline"/>
        <w:rPr>
          <w:rFonts w:asciiTheme="majorHAnsi" w:hAnsiTheme="majorHAnsi" w:cs="Calibri"/>
          <w:color w:val="000000" w:themeColor="text1"/>
          <w:w w:val="85"/>
          <w:sz w:val="24"/>
          <w:szCs w:val="24"/>
        </w:rPr>
      </w:pPr>
      <w:r w:rsidRPr="0019132F">
        <w:rPr>
          <w:rFonts w:asciiTheme="majorHAnsi" w:hAnsiTheme="majorHAnsi" w:cs="Calibri"/>
          <w:color w:val="000000" w:themeColor="text1"/>
          <w:w w:val="85"/>
          <w:sz w:val="24"/>
          <w:szCs w:val="24"/>
        </w:rPr>
        <w:t xml:space="preserve">c) </w:t>
      </w:r>
      <w:proofErr w:type="spellStart"/>
      <w:r w:rsidRPr="0019132F">
        <w:rPr>
          <w:rFonts w:asciiTheme="majorHAnsi" w:hAnsiTheme="majorHAnsi" w:cs="Calibri"/>
          <w:color w:val="000000" w:themeColor="text1"/>
          <w:w w:val="85"/>
          <w:sz w:val="24"/>
          <w:szCs w:val="24"/>
        </w:rPr>
        <w:t>sviluppare</w:t>
      </w:r>
      <w:proofErr w:type="spellEnd"/>
      <w:r w:rsidRPr="0019132F">
        <w:rPr>
          <w:rFonts w:asciiTheme="majorHAnsi" w:hAnsiTheme="majorHAnsi" w:cs="Calibri"/>
          <w:color w:val="000000" w:themeColor="text1"/>
          <w:w w:val="85"/>
          <w:sz w:val="24"/>
          <w:szCs w:val="24"/>
        </w:rPr>
        <w:t xml:space="preserve"> i </w:t>
      </w:r>
      <w:proofErr w:type="spellStart"/>
      <w:r w:rsidRPr="0019132F">
        <w:rPr>
          <w:rFonts w:asciiTheme="majorHAnsi" w:hAnsiTheme="majorHAnsi" w:cs="Calibri"/>
          <w:color w:val="000000" w:themeColor="text1"/>
          <w:w w:val="85"/>
          <w:sz w:val="24"/>
          <w:szCs w:val="24"/>
        </w:rPr>
        <w:t>servizi</w:t>
      </w:r>
      <w:proofErr w:type="spellEnd"/>
      <w:r w:rsidRPr="0019132F">
        <w:rPr>
          <w:rFonts w:asciiTheme="majorHAnsi" w:hAnsiTheme="majorHAnsi" w:cs="Calibri"/>
          <w:color w:val="000000" w:themeColor="text1"/>
          <w:w w:val="85"/>
          <w:sz w:val="24"/>
          <w:szCs w:val="24"/>
        </w:rPr>
        <w:t xml:space="preserve"> sociali</w:t>
      </w:r>
    </w:p>
    <w:p w14:paraId="4F0E21D5" w14:textId="77777777" w:rsidR="000C48AD" w:rsidRPr="0019132F" w:rsidRDefault="000C48AD" w:rsidP="007C788F">
      <w:pPr>
        <w:spacing w:after="0" w:line="360" w:lineRule="auto"/>
        <w:ind w:firstLine="567"/>
        <w:jc w:val="both"/>
        <w:textAlignment w:val="baseline"/>
        <w:rPr>
          <w:rFonts w:asciiTheme="majorHAnsi" w:hAnsiTheme="majorHAnsi" w:cs="Calibri"/>
          <w:color w:val="000000" w:themeColor="text1"/>
          <w:w w:val="85"/>
          <w:sz w:val="24"/>
          <w:szCs w:val="24"/>
        </w:rPr>
      </w:pPr>
    </w:p>
    <w:p w14:paraId="6C34BBFF" w14:textId="77777777" w:rsidR="009A65B4" w:rsidRDefault="00C023EE">
      <w:pPr>
        <w:tabs>
          <w:tab w:val="left" w:pos="9072"/>
        </w:tabs>
        <w:spacing w:after="0" w:line="360" w:lineRule="auto"/>
        <w:ind w:firstLine="567"/>
        <w:rPr>
          <w:rFonts w:asciiTheme="majorHAnsi" w:hAnsiTheme="majorHAnsi" w:cs="Calibri"/>
          <w:b/>
          <w:bCs/>
          <w:color w:val="000000" w:themeColor="text1"/>
          <w:sz w:val="24"/>
          <w:szCs w:val="24"/>
        </w:rPr>
      </w:pPr>
      <w:proofErr w:type="spellStart"/>
      <w:r w:rsidRPr="0019132F">
        <w:rPr>
          <w:rFonts w:asciiTheme="majorHAnsi" w:hAnsiTheme="majorHAnsi" w:cs="Calibri"/>
          <w:b/>
          <w:bCs/>
          <w:color w:val="000000" w:themeColor="text1"/>
          <w:w w:val="85"/>
          <w:sz w:val="24"/>
          <w:szCs w:val="24"/>
        </w:rPr>
        <w:t>Questi</w:t>
      </w:r>
      <w:proofErr w:type="spellEnd"/>
      <w:r w:rsidRPr="0019132F">
        <w:rPr>
          <w:rFonts w:asciiTheme="majorHAnsi" w:hAnsiTheme="majorHAnsi" w:cs="Calibri"/>
          <w:b/>
          <w:bCs/>
          <w:color w:val="000000" w:themeColor="text1"/>
          <w:w w:val="85"/>
          <w:sz w:val="24"/>
          <w:szCs w:val="24"/>
        </w:rPr>
        <w:t xml:space="preserve"> </w:t>
      </w:r>
      <w:proofErr w:type="spellStart"/>
      <w:r w:rsidRPr="0019132F">
        <w:rPr>
          <w:rFonts w:asciiTheme="majorHAnsi" w:hAnsiTheme="majorHAnsi" w:cs="Calibri"/>
          <w:b/>
          <w:bCs/>
          <w:color w:val="000000" w:themeColor="text1"/>
          <w:w w:val="85"/>
          <w:sz w:val="24"/>
          <w:szCs w:val="24"/>
        </w:rPr>
        <w:t>obiettivi</w:t>
      </w:r>
      <w:proofErr w:type="spellEnd"/>
      <w:r w:rsidRPr="0019132F">
        <w:rPr>
          <w:rFonts w:asciiTheme="majorHAnsi" w:hAnsiTheme="majorHAnsi" w:cs="Calibri"/>
          <w:b/>
          <w:bCs/>
          <w:color w:val="000000" w:themeColor="text1"/>
          <w:w w:val="85"/>
          <w:sz w:val="24"/>
          <w:szCs w:val="24"/>
        </w:rPr>
        <w:t xml:space="preserve"> </w:t>
      </w:r>
      <w:proofErr w:type="spellStart"/>
      <w:r w:rsidRPr="0019132F">
        <w:rPr>
          <w:rFonts w:asciiTheme="majorHAnsi" w:hAnsiTheme="majorHAnsi" w:cs="Calibri"/>
          <w:b/>
          <w:bCs/>
          <w:color w:val="000000" w:themeColor="text1"/>
          <w:w w:val="85"/>
          <w:sz w:val="24"/>
          <w:szCs w:val="24"/>
        </w:rPr>
        <w:t>vengono</w:t>
      </w:r>
      <w:proofErr w:type="spellEnd"/>
      <w:r w:rsidRPr="0019132F">
        <w:rPr>
          <w:rFonts w:asciiTheme="majorHAnsi" w:hAnsiTheme="majorHAnsi" w:cs="Calibri"/>
          <w:b/>
          <w:bCs/>
          <w:color w:val="000000" w:themeColor="text1"/>
          <w:w w:val="85"/>
          <w:sz w:val="24"/>
          <w:szCs w:val="24"/>
        </w:rPr>
        <w:t xml:space="preserve"> </w:t>
      </w:r>
      <w:proofErr w:type="spellStart"/>
      <w:r w:rsidRPr="0019132F">
        <w:rPr>
          <w:rFonts w:asciiTheme="majorHAnsi" w:hAnsiTheme="majorHAnsi" w:cs="Calibri"/>
          <w:b/>
          <w:bCs/>
          <w:color w:val="000000" w:themeColor="text1"/>
          <w:w w:val="85"/>
          <w:sz w:val="24"/>
          <w:szCs w:val="24"/>
        </w:rPr>
        <w:t>raggiunti</w:t>
      </w:r>
      <w:proofErr w:type="spellEnd"/>
      <w:r w:rsidRPr="0019132F">
        <w:rPr>
          <w:rFonts w:asciiTheme="majorHAnsi" w:hAnsiTheme="majorHAnsi" w:cs="Calibri"/>
          <w:b/>
          <w:bCs/>
          <w:color w:val="000000" w:themeColor="text1"/>
          <w:w w:val="85"/>
          <w:sz w:val="24"/>
          <w:szCs w:val="24"/>
        </w:rPr>
        <w:t xml:space="preserve"> </w:t>
      </w:r>
      <w:proofErr w:type="spellStart"/>
      <w:r w:rsidRPr="0019132F">
        <w:rPr>
          <w:rFonts w:asciiTheme="majorHAnsi" w:hAnsiTheme="majorHAnsi" w:cs="Calibri"/>
          <w:b/>
          <w:bCs/>
          <w:color w:val="000000" w:themeColor="text1"/>
          <w:w w:val="85"/>
          <w:sz w:val="24"/>
          <w:szCs w:val="24"/>
        </w:rPr>
        <w:t>attraverso</w:t>
      </w:r>
      <w:proofErr w:type="spellEnd"/>
      <w:r w:rsidRPr="0019132F">
        <w:rPr>
          <w:rFonts w:asciiTheme="majorHAnsi" w:hAnsiTheme="majorHAnsi" w:cs="Calibri"/>
          <w:b/>
          <w:bCs/>
          <w:color w:val="000000" w:themeColor="text1"/>
          <w:w w:val="85"/>
          <w:sz w:val="24"/>
          <w:szCs w:val="24"/>
        </w:rPr>
        <w:t xml:space="preserve"> </w:t>
      </w:r>
      <w:proofErr w:type="spellStart"/>
      <w:r w:rsidRPr="0019132F">
        <w:rPr>
          <w:rFonts w:asciiTheme="majorHAnsi" w:hAnsiTheme="majorHAnsi" w:cs="Calibri"/>
          <w:b/>
          <w:bCs/>
          <w:color w:val="000000" w:themeColor="text1"/>
          <w:w w:val="85"/>
          <w:sz w:val="24"/>
          <w:szCs w:val="24"/>
        </w:rPr>
        <w:t>attività</w:t>
      </w:r>
      <w:proofErr w:type="spellEnd"/>
      <w:r w:rsidRPr="0019132F">
        <w:rPr>
          <w:rFonts w:asciiTheme="majorHAnsi" w:hAnsiTheme="majorHAnsi" w:cs="Calibri"/>
          <w:b/>
          <w:bCs/>
          <w:color w:val="000000" w:themeColor="text1"/>
          <w:w w:val="85"/>
          <w:sz w:val="24"/>
          <w:szCs w:val="24"/>
        </w:rPr>
        <w:t xml:space="preserve"> di </w:t>
      </w:r>
      <w:proofErr w:type="spellStart"/>
      <w:r w:rsidRPr="0019132F">
        <w:rPr>
          <w:rFonts w:asciiTheme="majorHAnsi" w:hAnsiTheme="majorHAnsi" w:cs="Calibri"/>
          <w:b/>
          <w:bCs/>
          <w:color w:val="000000" w:themeColor="text1"/>
          <w:w w:val="85"/>
          <w:sz w:val="24"/>
          <w:szCs w:val="24"/>
        </w:rPr>
        <w:t>interesse</w:t>
      </w:r>
      <w:proofErr w:type="spellEnd"/>
      <w:r w:rsidRPr="0019132F">
        <w:rPr>
          <w:rFonts w:asciiTheme="majorHAnsi" w:hAnsiTheme="majorHAnsi" w:cs="Calibri"/>
          <w:b/>
          <w:bCs/>
          <w:color w:val="000000" w:themeColor="text1"/>
          <w:w w:val="85"/>
          <w:sz w:val="24"/>
          <w:szCs w:val="24"/>
        </w:rPr>
        <w:t xml:space="preserve"> </w:t>
      </w:r>
      <w:proofErr w:type="spellStart"/>
      <w:r w:rsidRPr="0019132F">
        <w:rPr>
          <w:rFonts w:asciiTheme="majorHAnsi" w:hAnsiTheme="majorHAnsi" w:cs="Calibri"/>
          <w:b/>
          <w:bCs/>
          <w:color w:val="000000" w:themeColor="text1"/>
          <w:w w:val="85"/>
          <w:sz w:val="24"/>
          <w:szCs w:val="24"/>
        </w:rPr>
        <w:t>pubblico</w:t>
      </w:r>
      <w:proofErr w:type="spellEnd"/>
      <w:r w:rsidRPr="0019132F">
        <w:rPr>
          <w:rFonts w:asciiTheme="majorHAnsi" w:hAnsiTheme="majorHAnsi" w:cs="Calibri"/>
          <w:b/>
          <w:bCs/>
          <w:color w:val="000000" w:themeColor="text1"/>
          <w:w w:val="85"/>
          <w:sz w:val="24"/>
          <w:szCs w:val="24"/>
        </w:rPr>
        <w:t xml:space="preserve"> </w:t>
      </w:r>
      <w:r w:rsidRPr="0019132F">
        <w:rPr>
          <w:rFonts w:asciiTheme="majorHAnsi" w:hAnsiTheme="majorHAnsi" w:cs="Calibri"/>
          <w:b/>
          <w:bCs/>
          <w:color w:val="000000" w:themeColor="text1"/>
          <w:spacing w:val="3"/>
          <w:w w:val="85"/>
          <w:sz w:val="24"/>
          <w:szCs w:val="24"/>
        </w:rPr>
        <w:t>come</w:t>
      </w:r>
      <w:r w:rsidRPr="0019132F">
        <w:rPr>
          <w:rFonts w:asciiTheme="majorHAnsi" w:hAnsiTheme="majorHAnsi" w:cs="Calibri"/>
          <w:b/>
          <w:bCs/>
          <w:color w:val="000000" w:themeColor="text1"/>
          <w:w w:val="85"/>
          <w:sz w:val="24"/>
          <w:szCs w:val="24"/>
        </w:rPr>
        <w:t>:</w:t>
      </w:r>
    </w:p>
    <w:p w14:paraId="3E1D1AC0" w14:textId="77777777" w:rsidR="009A65B4" w:rsidRDefault="00C023EE">
      <w:pPr>
        <w:widowControl w:val="0"/>
        <w:tabs>
          <w:tab w:val="left" w:pos="2552"/>
          <w:tab w:val="left" w:pos="9072"/>
        </w:tabs>
        <w:autoSpaceDE w:val="0"/>
        <w:autoSpaceDN w:val="0"/>
        <w:spacing w:after="0" w:line="360" w:lineRule="auto"/>
        <w:ind w:left="567"/>
        <w:rPr>
          <w:rFonts w:asciiTheme="majorHAnsi" w:hAnsiTheme="majorHAnsi" w:cs="Calibri"/>
          <w:color w:val="000000" w:themeColor="text1"/>
          <w:sz w:val="24"/>
          <w:szCs w:val="24"/>
        </w:rPr>
      </w:pPr>
      <w:r w:rsidRPr="0019132F">
        <w:rPr>
          <w:rFonts w:asciiTheme="majorHAnsi" w:hAnsiTheme="majorHAnsi" w:cs="Calibri"/>
          <w:color w:val="000000" w:themeColor="text1"/>
          <w:w w:val="85"/>
          <w:sz w:val="24"/>
          <w:szCs w:val="24"/>
        </w:rPr>
        <w:lastRenderedPageBreak/>
        <w:t xml:space="preserve">a) </w:t>
      </w:r>
      <w:proofErr w:type="spellStart"/>
      <w:r w:rsidRPr="0019132F">
        <w:rPr>
          <w:rFonts w:asciiTheme="majorHAnsi" w:hAnsiTheme="majorHAnsi" w:cs="Calibri"/>
          <w:color w:val="000000" w:themeColor="text1"/>
          <w:w w:val="85"/>
          <w:sz w:val="24"/>
          <w:szCs w:val="24"/>
        </w:rPr>
        <w:t>fornire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beni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servizi</w:t>
      </w:r>
      <w:proofErr w:type="spellEnd"/>
      <w:r w:rsidRPr="0019132F">
        <w:rPr>
          <w:rFonts w:asciiTheme="majorHAnsi" w:hAnsiTheme="majorHAnsi" w:cs="Calibri"/>
          <w:color w:val="000000" w:themeColor="text1"/>
          <w:w w:val="85"/>
          <w:sz w:val="24"/>
          <w:szCs w:val="24"/>
        </w:rPr>
        <w:t xml:space="preserve"> e/o </w:t>
      </w:r>
      <w:proofErr w:type="spellStart"/>
      <w:r w:rsidRPr="0019132F">
        <w:rPr>
          <w:rFonts w:asciiTheme="majorHAnsi" w:hAnsiTheme="majorHAnsi" w:cs="Calibri"/>
          <w:color w:val="000000" w:themeColor="text1"/>
          <w:w w:val="85"/>
          <w:sz w:val="24"/>
          <w:szCs w:val="24"/>
        </w:rPr>
        <w:t>lavoro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alla</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comunità</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contribuendo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così</w:t>
      </w:r>
      <w:proofErr w:type="spellEnd"/>
      <w:r w:rsidRPr="0019132F">
        <w:rPr>
          <w:rFonts w:asciiTheme="majorHAnsi" w:hAnsiTheme="majorHAnsi" w:cs="Calibri"/>
          <w:color w:val="000000" w:themeColor="text1"/>
          <w:w w:val="85"/>
          <w:sz w:val="24"/>
          <w:szCs w:val="24"/>
        </w:rPr>
        <w:t xml:space="preserve"> al </w:t>
      </w:r>
      <w:proofErr w:type="spellStart"/>
      <w:r w:rsidRPr="0019132F">
        <w:rPr>
          <w:rFonts w:asciiTheme="majorHAnsi" w:hAnsiTheme="majorHAnsi" w:cs="Calibri"/>
          <w:color w:val="000000" w:themeColor="text1"/>
          <w:w w:val="90"/>
          <w:sz w:val="24"/>
          <w:szCs w:val="24"/>
        </w:rPr>
        <w:t>benessere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della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comunità</w:t>
      </w:r>
      <w:proofErr w:type="spellEnd"/>
      <w:r w:rsidRPr="0019132F">
        <w:rPr>
          <w:rFonts w:asciiTheme="majorHAnsi" w:hAnsiTheme="majorHAnsi" w:cs="Calibri"/>
          <w:color w:val="000000" w:themeColor="text1"/>
          <w:w w:val="90"/>
          <w:sz w:val="24"/>
          <w:szCs w:val="24"/>
        </w:rPr>
        <w:t xml:space="preserve"> o </w:t>
      </w:r>
      <w:proofErr w:type="spellStart"/>
      <w:r w:rsidRPr="0019132F">
        <w:rPr>
          <w:rFonts w:asciiTheme="majorHAnsi" w:hAnsiTheme="majorHAnsi" w:cs="Calibri"/>
          <w:color w:val="000000" w:themeColor="text1"/>
          <w:w w:val="90"/>
          <w:sz w:val="24"/>
          <w:szCs w:val="24"/>
        </w:rPr>
        <w:t>dei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suoi</w:t>
      </w:r>
      <w:proofErr w:type="spellEnd"/>
      <w:r w:rsidRPr="0019132F">
        <w:rPr>
          <w:rFonts w:asciiTheme="majorHAnsi" w:hAnsiTheme="majorHAnsi" w:cs="Calibri"/>
          <w:color w:val="000000" w:themeColor="text1"/>
          <w:w w:val="90"/>
          <w:sz w:val="24"/>
          <w:szCs w:val="24"/>
        </w:rPr>
        <w:t xml:space="preserve"> membri;</w:t>
      </w:r>
    </w:p>
    <w:p w14:paraId="7D980DFD" w14:textId="77777777" w:rsidR="009A65B4" w:rsidRDefault="00C023EE">
      <w:pPr>
        <w:widowControl w:val="0"/>
        <w:tabs>
          <w:tab w:val="left" w:pos="2552"/>
          <w:tab w:val="left" w:pos="9072"/>
        </w:tabs>
        <w:autoSpaceDE w:val="0"/>
        <w:autoSpaceDN w:val="0"/>
        <w:spacing w:after="0" w:line="360" w:lineRule="auto"/>
        <w:ind w:left="567"/>
        <w:rPr>
          <w:rFonts w:asciiTheme="majorHAnsi" w:hAnsiTheme="majorHAnsi" w:cs="Calibri"/>
          <w:color w:val="000000" w:themeColor="text1"/>
          <w:sz w:val="24"/>
          <w:szCs w:val="24"/>
        </w:rPr>
      </w:pPr>
      <w:r w:rsidRPr="0019132F">
        <w:rPr>
          <w:rFonts w:asciiTheme="majorHAnsi" w:hAnsiTheme="majorHAnsi" w:cs="Calibri"/>
          <w:color w:val="000000" w:themeColor="text1"/>
          <w:w w:val="85"/>
          <w:sz w:val="24"/>
          <w:szCs w:val="24"/>
        </w:rPr>
        <w:t xml:space="preserve">b) </w:t>
      </w:r>
      <w:proofErr w:type="spellStart"/>
      <w:r w:rsidRPr="0019132F">
        <w:rPr>
          <w:rFonts w:asciiTheme="majorHAnsi" w:hAnsiTheme="majorHAnsi" w:cs="Calibri"/>
          <w:color w:val="000000" w:themeColor="text1"/>
          <w:w w:val="85"/>
          <w:sz w:val="24"/>
          <w:szCs w:val="24"/>
        </w:rPr>
        <w:t>promuovere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attività</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che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possano</w:t>
      </w:r>
      <w:proofErr w:type="spellEnd"/>
      <w:r w:rsidRPr="0019132F">
        <w:rPr>
          <w:rFonts w:asciiTheme="majorHAnsi" w:hAnsiTheme="majorHAnsi" w:cs="Calibri"/>
          <w:color w:val="000000" w:themeColor="text1"/>
          <w:w w:val="85"/>
          <w:sz w:val="24"/>
          <w:szCs w:val="24"/>
        </w:rPr>
        <w:t xml:space="preserve"> generare </w:t>
      </w:r>
      <w:proofErr w:type="spellStart"/>
      <w:r w:rsidRPr="0019132F">
        <w:rPr>
          <w:rFonts w:asciiTheme="majorHAnsi" w:hAnsiTheme="majorHAnsi" w:cs="Calibri"/>
          <w:color w:val="000000" w:themeColor="text1"/>
          <w:w w:val="85"/>
          <w:sz w:val="24"/>
          <w:szCs w:val="24"/>
        </w:rPr>
        <w:t>lavoro</w:t>
      </w:r>
      <w:proofErr w:type="spellEnd"/>
      <w:r w:rsidRPr="0019132F">
        <w:rPr>
          <w:rFonts w:asciiTheme="majorHAnsi" w:hAnsiTheme="majorHAnsi" w:cs="Calibri"/>
          <w:color w:val="000000" w:themeColor="text1"/>
          <w:w w:val="85"/>
          <w:sz w:val="24"/>
          <w:szCs w:val="24"/>
        </w:rPr>
        <w:t xml:space="preserve"> per </w:t>
      </w:r>
      <w:proofErr w:type="spellStart"/>
      <w:r w:rsidRPr="0019132F">
        <w:rPr>
          <w:rFonts w:asciiTheme="majorHAnsi" w:hAnsiTheme="majorHAnsi" w:cs="Calibri"/>
          <w:color w:val="000000" w:themeColor="text1"/>
          <w:w w:val="85"/>
          <w:sz w:val="24"/>
          <w:szCs w:val="24"/>
        </w:rPr>
        <w:t>persone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appartenenti</w:t>
      </w:r>
      <w:proofErr w:type="spellEnd"/>
      <w:r w:rsidRPr="0019132F">
        <w:rPr>
          <w:rFonts w:asciiTheme="majorHAnsi" w:hAnsiTheme="majorHAnsi" w:cs="Calibri"/>
          <w:color w:val="000000" w:themeColor="text1"/>
          <w:w w:val="85"/>
          <w:sz w:val="24"/>
          <w:szCs w:val="24"/>
        </w:rPr>
        <w:t xml:space="preserve"> a </w:t>
      </w:r>
      <w:proofErr w:type="spellStart"/>
      <w:r w:rsidRPr="0019132F">
        <w:rPr>
          <w:rFonts w:asciiTheme="majorHAnsi" w:hAnsiTheme="majorHAnsi" w:cs="Calibri"/>
          <w:color w:val="000000" w:themeColor="text1"/>
          <w:w w:val="85"/>
          <w:sz w:val="24"/>
          <w:szCs w:val="24"/>
        </w:rPr>
        <w:t>gruppi</w:t>
      </w:r>
      <w:proofErr w:type="spellEnd"/>
      <w:r w:rsidRPr="0019132F">
        <w:rPr>
          <w:rFonts w:asciiTheme="majorHAnsi" w:hAnsiTheme="majorHAnsi" w:cs="Calibri"/>
          <w:color w:val="000000" w:themeColor="text1"/>
          <w:w w:val="85"/>
          <w:sz w:val="24"/>
          <w:szCs w:val="24"/>
        </w:rPr>
        <w:t xml:space="preserve"> vulnerabili;</w:t>
      </w:r>
    </w:p>
    <w:p w14:paraId="4D5DA5BC" w14:textId="77777777" w:rsidR="009A65B4" w:rsidRDefault="00C023EE">
      <w:pPr>
        <w:widowControl w:val="0"/>
        <w:autoSpaceDE w:val="0"/>
        <w:autoSpaceDN w:val="0"/>
        <w:spacing w:after="0" w:line="360" w:lineRule="auto"/>
        <w:ind w:left="567"/>
        <w:rPr>
          <w:rFonts w:asciiTheme="majorHAnsi" w:hAnsiTheme="majorHAnsi" w:cs="Calibri"/>
          <w:color w:val="000000" w:themeColor="text1"/>
          <w:sz w:val="24"/>
          <w:szCs w:val="24"/>
        </w:rPr>
      </w:pPr>
      <w:r w:rsidRPr="0019132F">
        <w:rPr>
          <w:rFonts w:asciiTheme="majorHAnsi" w:hAnsiTheme="majorHAnsi" w:cs="Calibri"/>
          <w:color w:val="000000" w:themeColor="text1"/>
          <w:w w:val="90"/>
          <w:sz w:val="24"/>
          <w:szCs w:val="24"/>
        </w:rPr>
        <w:t xml:space="preserve">c) </w:t>
      </w:r>
      <w:proofErr w:type="spellStart"/>
      <w:r w:rsidRPr="0019132F">
        <w:rPr>
          <w:rFonts w:asciiTheme="majorHAnsi" w:hAnsiTheme="majorHAnsi" w:cs="Calibri"/>
          <w:color w:val="000000" w:themeColor="text1"/>
          <w:w w:val="90"/>
          <w:sz w:val="24"/>
          <w:szCs w:val="24"/>
        </w:rPr>
        <w:t>fornire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programmi</w:t>
      </w:r>
      <w:proofErr w:type="spellEnd"/>
      <w:r w:rsidRPr="0019132F">
        <w:rPr>
          <w:rFonts w:asciiTheme="majorHAnsi" w:hAnsiTheme="majorHAnsi" w:cs="Calibri"/>
          <w:color w:val="000000" w:themeColor="text1"/>
          <w:w w:val="90"/>
          <w:sz w:val="24"/>
          <w:szCs w:val="24"/>
        </w:rPr>
        <w:t xml:space="preserve"> di </w:t>
      </w:r>
      <w:proofErr w:type="spellStart"/>
      <w:r w:rsidRPr="0019132F">
        <w:rPr>
          <w:rFonts w:asciiTheme="majorHAnsi" w:hAnsiTheme="majorHAnsi" w:cs="Calibri"/>
          <w:color w:val="000000" w:themeColor="text1"/>
          <w:w w:val="90"/>
          <w:sz w:val="24"/>
          <w:szCs w:val="24"/>
        </w:rPr>
        <w:t>formazione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professionale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che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migliorino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l'occupabilità</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delle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5"/>
          <w:sz w:val="24"/>
          <w:szCs w:val="24"/>
        </w:rPr>
        <w:t>persone</w:t>
      </w:r>
      <w:proofErr w:type="spellEnd"/>
      <w:r w:rsidRPr="0019132F">
        <w:rPr>
          <w:rFonts w:asciiTheme="majorHAnsi" w:hAnsiTheme="majorHAnsi" w:cs="Calibri"/>
          <w:color w:val="000000" w:themeColor="text1"/>
          <w:w w:val="95"/>
          <w:sz w:val="24"/>
          <w:szCs w:val="24"/>
        </w:rPr>
        <w:t xml:space="preserve"> </w:t>
      </w:r>
      <w:proofErr w:type="spellStart"/>
      <w:r w:rsidRPr="0019132F">
        <w:rPr>
          <w:rFonts w:asciiTheme="majorHAnsi" w:hAnsiTheme="majorHAnsi" w:cs="Calibri"/>
          <w:color w:val="000000" w:themeColor="text1"/>
          <w:w w:val="95"/>
          <w:sz w:val="24"/>
          <w:szCs w:val="24"/>
        </w:rPr>
        <w:t>appartenenti</w:t>
      </w:r>
      <w:proofErr w:type="spellEnd"/>
      <w:r w:rsidRPr="0019132F">
        <w:rPr>
          <w:rFonts w:asciiTheme="majorHAnsi" w:hAnsiTheme="majorHAnsi" w:cs="Calibri"/>
          <w:color w:val="000000" w:themeColor="text1"/>
          <w:w w:val="95"/>
          <w:sz w:val="24"/>
          <w:szCs w:val="24"/>
        </w:rPr>
        <w:t xml:space="preserve"> a </w:t>
      </w:r>
      <w:proofErr w:type="spellStart"/>
      <w:r w:rsidRPr="0019132F">
        <w:rPr>
          <w:rFonts w:asciiTheme="majorHAnsi" w:hAnsiTheme="majorHAnsi" w:cs="Calibri"/>
          <w:color w:val="000000" w:themeColor="text1"/>
          <w:w w:val="95"/>
          <w:sz w:val="24"/>
          <w:szCs w:val="24"/>
        </w:rPr>
        <w:t>questi</w:t>
      </w:r>
      <w:proofErr w:type="spellEnd"/>
      <w:r w:rsidRPr="0019132F">
        <w:rPr>
          <w:rFonts w:asciiTheme="majorHAnsi" w:hAnsiTheme="majorHAnsi" w:cs="Calibri"/>
          <w:color w:val="000000" w:themeColor="text1"/>
          <w:w w:val="95"/>
          <w:sz w:val="24"/>
          <w:szCs w:val="24"/>
        </w:rPr>
        <w:t xml:space="preserve"> </w:t>
      </w:r>
      <w:proofErr w:type="spellStart"/>
      <w:r w:rsidRPr="0019132F">
        <w:rPr>
          <w:rFonts w:asciiTheme="majorHAnsi" w:hAnsiTheme="majorHAnsi" w:cs="Calibri"/>
          <w:color w:val="000000" w:themeColor="text1"/>
          <w:w w:val="95"/>
          <w:sz w:val="24"/>
          <w:szCs w:val="24"/>
        </w:rPr>
        <w:t>gruppi</w:t>
      </w:r>
      <w:proofErr w:type="spellEnd"/>
      <w:r w:rsidRPr="0019132F">
        <w:rPr>
          <w:rFonts w:asciiTheme="majorHAnsi" w:hAnsiTheme="majorHAnsi" w:cs="Calibri"/>
          <w:color w:val="000000" w:themeColor="text1"/>
          <w:w w:val="95"/>
          <w:sz w:val="24"/>
          <w:szCs w:val="24"/>
        </w:rPr>
        <w:t>;</w:t>
      </w:r>
    </w:p>
    <w:p w14:paraId="1CABFCD5" w14:textId="77777777" w:rsidR="009A65B4" w:rsidRDefault="00C023EE">
      <w:pPr>
        <w:widowControl w:val="0"/>
        <w:tabs>
          <w:tab w:val="left" w:pos="2552"/>
          <w:tab w:val="left" w:pos="9072"/>
        </w:tabs>
        <w:autoSpaceDE w:val="0"/>
        <w:autoSpaceDN w:val="0"/>
        <w:spacing w:after="0" w:line="360" w:lineRule="auto"/>
        <w:ind w:left="567"/>
        <w:rPr>
          <w:rFonts w:asciiTheme="majorHAnsi" w:hAnsiTheme="majorHAnsi" w:cs="Calibri"/>
          <w:color w:val="000000" w:themeColor="text1"/>
          <w:sz w:val="24"/>
          <w:szCs w:val="24"/>
        </w:rPr>
      </w:pPr>
      <w:r w:rsidRPr="0019132F">
        <w:rPr>
          <w:rFonts w:asciiTheme="majorHAnsi" w:hAnsiTheme="majorHAnsi" w:cs="Calibri"/>
          <w:color w:val="000000" w:themeColor="text1"/>
          <w:w w:val="90"/>
          <w:sz w:val="24"/>
          <w:szCs w:val="24"/>
        </w:rPr>
        <w:t xml:space="preserve">d) </w:t>
      </w:r>
      <w:proofErr w:type="spellStart"/>
      <w:r w:rsidRPr="0019132F">
        <w:rPr>
          <w:rFonts w:asciiTheme="majorHAnsi" w:hAnsiTheme="majorHAnsi" w:cs="Calibri"/>
          <w:color w:val="000000" w:themeColor="text1"/>
          <w:w w:val="90"/>
          <w:sz w:val="24"/>
          <w:szCs w:val="24"/>
        </w:rPr>
        <w:t>sviluppare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servizi</w:t>
      </w:r>
      <w:proofErr w:type="spellEnd"/>
      <w:r w:rsidRPr="0019132F">
        <w:rPr>
          <w:rFonts w:asciiTheme="majorHAnsi" w:hAnsiTheme="majorHAnsi" w:cs="Calibri"/>
          <w:color w:val="000000" w:themeColor="text1"/>
          <w:w w:val="90"/>
          <w:sz w:val="24"/>
          <w:szCs w:val="24"/>
        </w:rPr>
        <w:t xml:space="preserve"> sociali per </w:t>
      </w:r>
      <w:proofErr w:type="spellStart"/>
      <w:r w:rsidRPr="0019132F">
        <w:rPr>
          <w:rFonts w:asciiTheme="majorHAnsi" w:hAnsiTheme="majorHAnsi" w:cs="Calibri"/>
          <w:color w:val="000000" w:themeColor="text1"/>
          <w:w w:val="90"/>
          <w:sz w:val="24"/>
          <w:szCs w:val="24"/>
        </w:rPr>
        <w:t>migliorare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l'inserimento</w:t>
      </w:r>
      <w:proofErr w:type="spellEnd"/>
      <w:r w:rsidRPr="0019132F">
        <w:rPr>
          <w:rFonts w:asciiTheme="majorHAnsi" w:hAnsiTheme="majorHAnsi" w:cs="Calibri"/>
          <w:color w:val="000000" w:themeColor="text1"/>
          <w:w w:val="90"/>
          <w:sz w:val="24"/>
          <w:szCs w:val="24"/>
        </w:rPr>
        <w:t xml:space="preserve"> sociale </w:t>
      </w:r>
      <w:proofErr w:type="spellStart"/>
      <w:r w:rsidRPr="0019132F">
        <w:rPr>
          <w:rFonts w:asciiTheme="majorHAnsi" w:hAnsiTheme="majorHAnsi" w:cs="Calibri"/>
          <w:color w:val="000000" w:themeColor="text1"/>
          <w:w w:val="90"/>
          <w:sz w:val="24"/>
          <w:szCs w:val="24"/>
        </w:rPr>
        <w:t>dei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5"/>
          <w:sz w:val="24"/>
          <w:szCs w:val="24"/>
        </w:rPr>
        <w:t>gruppi</w:t>
      </w:r>
      <w:proofErr w:type="spellEnd"/>
      <w:r w:rsidRPr="0019132F">
        <w:rPr>
          <w:rFonts w:asciiTheme="majorHAnsi" w:hAnsiTheme="majorHAnsi" w:cs="Calibri"/>
          <w:color w:val="000000" w:themeColor="text1"/>
          <w:w w:val="95"/>
          <w:sz w:val="24"/>
          <w:szCs w:val="24"/>
        </w:rPr>
        <w:t xml:space="preserve"> </w:t>
      </w:r>
      <w:r w:rsidRPr="0019132F">
        <w:rPr>
          <w:rFonts w:asciiTheme="majorHAnsi" w:hAnsiTheme="majorHAnsi" w:cs="Calibri"/>
          <w:color w:val="000000" w:themeColor="text1"/>
          <w:w w:val="90"/>
          <w:sz w:val="24"/>
          <w:szCs w:val="24"/>
        </w:rPr>
        <w:t>vulnerabili</w:t>
      </w:r>
      <w:r w:rsidRPr="0019132F">
        <w:rPr>
          <w:rFonts w:asciiTheme="majorHAnsi" w:hAnsiTheme="majorHAnsi" w:cs="Calibri"/>
          <w:color w:val="000000" w:themeColor="text1"/>
          <w:w w:val="95"/>
          <w:sz w:val="24"/>
          <w:szCs w:val="24"/>
        </w:rPr>
        <w:t>.</w:t>
      </w:r>
    </w:p>
    <w:p w14:paraId="0D0F4190" w14:textId="77777777" w:rsidR="0007799E" w:rsidRPr="0019132F" w:rsidRDefault="0007799E" w:rsidP="007C788F">
      <w:pPr>
        <w:spacing w:after="0" w:line="360" w:lineRule="auto"/>
        <w:rPr>
          <w:rFonts w:asciiTheme="majorHAnsi" w:hAnsiTheme="majorHAnsi" w:cs="Calibri"/>
          <w:color w:val="000000" w:themeColor="text1"/>
          <w:spacing w:val="-1"/>
          <w:w w:val="85"/>
          <w:sz w:val="24"/>
          <w:szCs w:val="24"/>
        </w:rPr>
      </w:pPr>
    </w:p>
    <w:p w14:paraId="1D52DE0C" w14:textId="77777777" w:rsidR="009A65B4" w:rsidRDefault="00C023EE">
      <w:pPr>
        <w:widowControl w:val="0"/>
        <w:tabs>
          <w:tab w:val="left" w:pos="7797"/>
          <w:tab w:val="left" w:pos="9072"/>
        </w:tabs>
        <w:autoSpaceDE w:val="0"/>
        <w:autoSpaceDN w:val="0"/>
        <w:spacing w:after="0" w:line="360" w:lineRule="auto"/>
        <w:ind w:firstLine="540"/>
        <w:jc w:val="both"/>
        <w:rPr>
          <w:rFonts w:asciiTheme="majorHAnsi" w:hAnsiTheme="majorHAnsi" w:cs="Calibri"/>
          <w:color w:val="000000" w:themeColor="text1"/>
          <w:w w:val="85"/>
          <w:sz w:val="24"/>
          <w:szCs w:val="24"/>
        </w:rPr>
      </w:pPr>
      <w:proofErr w:type="spellStart"/>
      <w:r w:rsidRPr="0019132F">
        <w:rPr>
          <w:rFonts w:asciiTheme="majorHAnsi" w:hAnsiTheme="majorHAnsi" w:cs="Calibri"/>
          <w:color w:val="000000" w:themeColor="text1"/>
          <w:w w:val="90"/>
          <w:sz w:val="24"/>
          <w:szCs w:val="24"/>
        </w:rPr>
        <w:t>Qualsiasi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organizzazione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società</w:t>
      </w:r>
      <w:proofErr w:type="spellEnd"/>
      <w:r w:rsidRPr="0019132F">
        <w:rPr>
          <w:rFonts w:asciiTheme="majorHAnsi" w:hAnsiTheme="majorHAnsi" w:cs="Calibri"/>
          <w:color w:val="000000" w:themeColor="text1"/>
          <w:w w:val="90"/>
          <w:sz w:val="24"/>
          <w:szCs w:val="24"/>
        </w:rPr>
        <w:t xml:space="preserve"> cooperative, cooperative di </w:t>
      </w:r>
      <w:proofErr w:type="spellStart"/>
      <w:r w:rsidRPr="0019132F">
        <w:rPr>
          <w:rFonts w:asciiTheme="majorHAnsi" w:hAnsiTheme="majorHAnsi" w:cs="Calibri"/>
          <w:color w:val="000000" w:themeColor="text1"/>
          <w:w w:val="90"/>
          <w:sz w:val="24"/>
          <w:szCs w:val="24"/>
        </w:rPr>
        <w:t>credito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associazioni</w:t>
      </w:r>
      <w:proofErr w:type="spellEnd"/>
      <w:r w:rsidRPr="0019132F">
        <w:rPr>
          <w:rFonts w:asciiTheme="majorHAnsi" w:hAnsiTheme="majorHAnsi" w:cs="Calibri"/>
          <w:color w:val="000000" w:themeColor="text1"/>
          <w:w w:val="90"/>
          <w:sz w:val="24"/>
          <w:szCs w:val="24"/>
        </w:rPr>
        <w:t xml:space="preserve"> e </w:t>
      </w:r>
      <w:proofErr w:type="spellStart"/>
      <w:r w:rsidRPr="0019132F">
        <w:rPr>
          <w:rFonts w:asciiTheme="majorHAnsi" w:hAnsiTheme="majorHAnsi" w:cs="Calibri"/>
          <w:color w:val="000000" w:themeColor="text1"/>
          <w:w w:val="90"/>
          <w:sz w:val="24"/>
          <w:szCs w:val="24"/>
        </w:rPr>
        <w:t>fondazioni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associazioni</w:t>
      </w:r>
      <w:proofErr w:type="spellEnd"/>
      <w:r w:rsidRPr="0019132F">
        <w:rPr>
          <w:rFonts w:asciiTheme="majorHAnsi" w:hAnsiTheme="majorHAnsi" w:cs="Calibri"/>
          <w:color w:val="000000" w:themeColor="text1"/>
          <w:w w:val="90"/>
          <w:sz w:val="24"/>
          <w:szCs w:val="24"/>
        </w:rPr>
        <w:t xml:space="preserve"> di </w:t>
      </w:r>
      <w:proofErr w:type="spellStart"/>
      <w:r w:rsidRPr="0019132F">
        <w:rPr>
          <w:rFonts w:asciiTheme="majorHAnsi" w:hAnsiTheme="majorHAnsi" w:cs="Calibri"/>
          <w:color w:val="000000" w:themeColor="text1"/>
          <w:w w:val="90"/>
          <w:sz w:val="24"/>
          <w:szCs w:val="24"/>
        </w:rPr>
        <w:t>mutuo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soccorso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società</w:t>
      </w:r>
      <w:proofErr w:type="spellEnd"/>
      <w:r w:rsidRPr="0019132F">
        <w:rPr>
          <w:rFonts w:asciiTheme="majorHAnsi" w:hAnsiTheme="majorHAnsi" w:cs="Calibri"/>
          <w:color w:val="000000" w:themeColor="text1"/>
          <w:w w:val="90"/>
          <w:sz w:val="24"/>
          <w:szCs w:val="24"/>
        </w:rPr>
        <w:t xml:space="preserve"> agricole e </w:t>
      </w:r>
      <w:proofErr w:type="spellStart"/>
      <w:r w:rsidRPr="0019132F">
        <w:rPr>
          <w:rFonts w:asciiTheme="majorHAnsi" w:hAnsiTheme="majorHAnsi" w:cs="Calibri"/>
          <w:color w:val="000000" w:themeColor="text1"/>
          <w:w w:val="90"/>
          <w:sz w:val="24"/>
          <w:szCs w:val="24"/>
        </w:rPr>
        <w:t>loro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associazioni</w:t>
      </w:r>
      <w:proofErr w:type="spellEnd"/>
      <w:r w:rsidRPr="0019132F">
        <w:rPr>
          <w:rFonts w:asciiTheme="majorHAnsi" w:hAnsiTheme="majorHAnsi" w:cs="Calibri"/>
          <w:color w:val="000000" w:themeColor="text1"/>
          <w:w w:val="90"/>
          <w:sz w:val="24"/>
          <w:szCs w:val="24"/>
        </w:rPr>
        <w:t xml:space="preserve"> e </w:t>
      </w:r>
      <w:proofErr w:type="spellStart"/>
      <w:r w:rsidRPr="0019132F">
        <w:rPr>
          <w:rFonts w:asciiTheme="majorHAnsi" w:hAnsiTheme="majorHAnsi" w:cs="Calibri"/>
          <w:color w:val="000000" w:themeColor="text1"/>
          <w:w w:val="90"/>
          <w:sz w:val="24"/>
          <w:szCs w:val="24"/>
        </w:rPr>
        <w:t>federazioni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altri</w:t>
      </w:r>
      <w:proofErr w:type="spellEnd"/>
      <w:r w:rsidRPr="0019132F">
        <w:rPr>
          <w:rFonts w:asciiTheme="majorHAnsi" w:hAnsiTheme="majorHAnsi" w:cs="Calibri"/>
          <w:color w:val="000000" w:themeColor="text1"/>
          <w:w w:val="90"/>
          <w:sz w:val="24"/>
          <w:szCs w:val="24"/>
        </w:rPr>
        <w:t xml:space="preserve"> tipi di </w:t>
      </w:r>
      <w:proofErr w:type="spellStart"/>
      <w:r w:rsidRPr="0019132F">
        <w:rPr>
          <w:rFonts w:asciiTheme="majorHAnsi" w:hAnsiTheme="majorHAnsi" w:cs="Calibri"/>
          <w:color w:val="000000" w:themeColor="text1"/>
          <w:w w:val="90"/>
          <w:sz w:val="24"/>
          <w:szCs w:val="24"/>
        </w:rPr>
        <w:t>entità</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giuridiche</w:t>
      </w:r>
      <w:proofErr w:type="spellEnd"/>
      <w:r w:rsidRPr="0019132F">
        <w:rPr>
          <w:rFonts w:asciiTheme="majorHAnsi" w:hAnsiTheme="majorHAnsi" w:cs="Calibri"/>
          <w:color w:val="000000" w:themeColor="text1"/>
          <w:w w:val="90"/>
          <w:sz w:val="24"/>
          <w:szCs w:val="24"/>
        </w:rPr>
        <w:t xml:space="preserve"> - </w:t>
      </w:r>
      <w:proofErr w:type="spellStart"/>
      <w:r w:rsidRPr="0019132F">
        <w:rPr>
          <w:rFonts w:asciiTheme="majorHAnsi" w:hAnsiTheme="majorHAnsi" w:cs="Calibri"/>
          <w:color w:val="000000" w:themeColor="text1"/>
          <w:w w:val="90"/>
          <w:sz w:val="24"/>
          <w:szCs w:val="24"/>
        </w:rPr>
        <w:t>società</w:t>
      </w:r>
      <w:proofErr w:type="spellEnd"/>
      <w:r w:rsidRPr="0019132F">
        <w:rPr>
          <w:rFonts w:asciiTheme="majorHAnsi" w:hAnsiTheme="majorHAnsi" w:cs="Calibri"/>
          <w:color w:val="000000" w:themeColor="text1"/>
          <w:w w:val="90"/>
          <w:sz w:val="24"/>
          <w:szCs w:val="24"/>
        </w:rPr>
        <w:t xml:space="preserve"> a </w:t>
      </w:r>
      <w:proofErr w:type="spellStart"/>
      <w:r w:rsidRPr="0019132F">
        <w:rPr>
          <w:rFonts w:asciiTheme="majorHAnsi" w:hAnsiTheme="majorHAnsi" w:cs="Calibri"/>
          <w:color w:val="000000" w:themeColor="text1"/>
          <w:w w:val="90"/>
          <w:sz w:val="24"/>
          <w:szCs w:val="24"/>
        </w:rPr>
        <w:t>responsabilità</w:t>
      </w:r>
      <w:proofErr w:type="spellEnd"/>
      <w:r w:rsidRPr="0019132F">
        <w:rPr>
          <w:rFonts w:asciiTheme="majorHAnsi" w:hAnsiTheme="majorHAnsi" w:cs="Calibri"/>
          <w:color w:val="000000" w:themeColor="text1"/>
          <w:w w:val="90"/>
          <w:sz w:val="24"/>
          <w:szCs w:val="24"/>
        </w:rPr>
        <w:t xml:space="preserve"> limitata o </w:t>
      </w:r>
      <w:proofErr w:type="spellStart"/>
      <w:r w:rsidRPr="0019132F">
        <w:rPr>
          <w:rFonts w:asciiTheme="majorHAnsi" w:hAnsiTheme="majorHAnsi" w:cs="Calibri"/>
          <w:color w:val="000000" w:themeColor="text1"/>
          <w:w w:val="90"/>
          <w:sz w:val="24"/>
          <w:szCs w:val="24"/>
        </w:rPr>
        <w:t>società</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azionarie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può</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essere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riconosciuta</w:t>
      </w:r>
      <w:proofErr w:type="spellEnd"/>
      <w:r w:rsidRPr="0019132F">
        <w:rPr>
          <w:rFonts w:asciiTheme="majorHAnsi" w:hAnsiTheme="majorHAnsi" w:cs="Calibri"/>
          <w:color w:val="000000" w:themeColor="text1"/>
          <w:w w:val="90"/>
          <w:sz w:val="24"/>
          <w:szCs w:val="24"/>
        </w:rPr>
        <w:t xml:space="preserve"> come </w:t>
      </w:r>
      <w:proofErr w:type="spellStart"/>
      <w:r w:rsidRPr="0019132F">
        <w:rPr>
          <w:rFonts w:asciiTheme="majorHAnsi" w:hAnsiTheme="majorHAnsi" w:cs="Calibri"/>
          <w:color w:val="000000" w:themeColor="text1"/>
          <w:w w:val="90"/>
          <w:sz w:val="24"/>
          <w:szCs w:val="24"/>
        </w:rPr>
        <w:t>impresa</w:t>
      </w:r>
      <w:proofErr w:type="spellEnd"/>
      <w:r w:rsidRPr="0019132F">
        <w:rPr>
          <w:rFonts w:asciiTheme="majorHAnsi" w:hAnsiTheme="majorHAnsi" w:cs="Calibri"/>
          <w:color w:val="000000" w:themeColor="text1"/>
          <w:w w:val="90"/>
          <w:sz w:val="24"/>
          <w:szCs w:val="24"/>
        </w:rPr>
        <w:t xml:space="preserve"> sociale, </w:t>
      </w:r>
      <w:proofErr w:type="spellStart"/>
      <w:r w:rsidRPr="0019132F">
        <w:rPr>
          <w:rFonts w:asciiTheme="majorHAnsi" w:hAnsiTheme="majorHAnsi" w:cs="Calibri"/>
          <w:color w:val="000000" w:themeColor="text1"/>
          <w:w w:val="90"/>
          <w:sz w:val="24"/>
          <w:szCs w:val="24"/>
        </w:rPr>
        <w:t>indipendentemente</w:t>
      </w:r>
      <w:proofErr w:type="spellEnd"/>
      <w:r w:rsidRPr="0019132F">
        <w:rPr>
          <w:rFonts w:asciiTheme="majorHAnsi" w:hAnsiTheme="majorHAnsi" w:cs="Calibri"/>
          <w:color w:val="000000" w:themeColor="text1"/>
          <w:w w:val="90"/>
          <w:sz w:val="24"/>
          <w:szCs w:val="24"/>
        </w:rPr>
        <w:t xml:space="preserve"> dal </w:t>
      </w:r>
      <w:proofErr w:type="spellStart"/>
      <w:r w:rsidRPr="0019132F">
        <w:rPr>
          <w:rFonts w:asciiTheme="majorHAnsi" w:hAnsiTheme="majorHAnsi" w:cs="Calibri"/>
          <w:color w:val="000000" w:themeColor="text1"/>
          <w:w w:val="90"/>
          <w:sz w:val="24"/>
          <w:szCs w:val="24"/>
        </w:rPr>
        <w:t>suo</w:t>
      </w:r>
      <w:proofErr w:type="spellEnd"/>
      <w:r w:rsidRPr="0019132F">
        <w:rPr>
          <w:rFonts w:asciiTheme="majorHAnsi" w:hAnsiTheme="majorHAnsi" w:cs="Calibri"/>
          <w:color w:val="000000" w:themeColor="text1"/>
          <w:w w:val="90"/>
          <w:sz w:val="24"/>
          <w:szCs w:val="24"/>
        </w:rPr>
        <w:t xml:space="preserve"> status </w:t>
      </w:r>
      <w:proofErr w:type="spellStart"/>
      <w:r w:rsidRPr="0019132F">
        <w:rPr>
          <w:rFonts w:asciiTheme="majorHAnsi" w:hAnsiTheme="majorHAnsi" w:cs="Calibri"/>
          <w:color w:val="000000" w:themeColor="text1"/>
          <w:w w:val="90"/>
          <w:sz w:val="24"/>
          <w:szCs w:val="24"/>
        </w:rPr>
        <w:t>giuridico</w:t>
      </w:r>
      <w:proofErr w:type="spellEnd"/>
      <w:r w:rsidRPr="0019132F">
        <w:rPr>
          <w:rFonts w:asciiTheme="majorHAnsi" w:hAnsiTheme="majorHAnsi" w:cs="Calibri"/>
          <w:color w:val="000000" w:themeColor="text1"/>
          <w:w w:val="90"/>
          <w:sz w:val="24"/>
          <w:szCs w:val="24"/>
        </w:rPr>
        <w:t xml:space="preserve">, se </w:t>
      </w:r>
      <w:proofErr w:type="spellStart"/>
      <w:r w:rsidRPr="0019132F">
        <w:rPr>
          <w:rFonts w:asciiTheme="majorHAnsi" w:hAnsiTheme="majorHAnsi" w:cs="Calibri"/>
          <w:color w:val="000000" w:themeColor="text1"/>
          <w:w w:val="90"/>
          <w:sz w:val="24"/>
          <w:szCs w:val="24"/>
        </w:rPr>
        <w:t>soddisfa</w:t>
      </w:r>
      <w:proofErr w:type="spellEnd"/>
      <w:r w:rsidRPr="0019132F">
        <w:rPr>
          <w:rFonts w:asciiTheme="majorHAnsi" w:hAnsiTheme="majorHAnsi" w:cs="Calibri"/>
          <w:color w:val="000000" w:themeColor="text1"/>
          <w:w w:val="90"/>
          <w:sz w:val="24"/>
          <w:szCs w:val="24"/>
        </w:rPr>
        <w:t xml:space="preserve"> i </w:t>
      </w:r>
      <w:proofErr w:type="spellStart"/>
      <w:r w:rsidRPr="0019132F">
        <w:rPr>
          <w:rFonts w:asciiTheme="majorHAnsi" w:hAnsiTheme="majorHAnsi" w:cs="Calibri"/>
          <w:color w:val="000000" w:themeColor="text1"/>
          <w:w w:val="90"/>
          <w:sz w:val="24"/>
          <w:szCs w:val="24"/>
        </w:rPr>
        <w:t>seguenti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requisiti</w:t>
      </w:r>
      <w:proofErr w:type="spellEnd"/>
      <w:r w:rsidRPr="0019132F">
        <w:rPr>
          <w:rFonts w:asciiTheme="majorHAnsi" w:hAnsiTheme="majorHAnsi" w:cs="Calibri"/>
          <w:color w:val="000000" w:themeColor="text1"/>
          <w:w w:val="90"/>
          <w:sz w:val="24"/>
          <w:szCs w:val="24"/>
        </w:rPr>
        <w:t xml:space="preserve"> specifici:</w:t>
      </w:r>
    </w:p>
    <w:p w14:paraId="0F1D36B3"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rPr>
          <w:rFonts w:asciiTheme="majorHAnsi" w:hAnsiTheme="majorHAnsi" w:cs="Calibri"/>
          <w:color w:val="000000" w:themeColor="text1"/>
          <w:spacing w:val="-1"/>
          <w:w w:val="85"/>
          <w:sz w:val="24"/>
          <w:szCs w:val="24"/>
          <w:lang w:val="it-IT"/>
        </w:rPr>
      </w:pPr>
      <w:r w:rsidRPr="008230BD">
        <w:rPr>
          <w:rFonts w:asciiTheme="majorHAnsi" w:hAnsiTheme="majorHAnsi" w:cs="Calibri"/>
          <w:color w:val="000000" w:themeColor="text1"/>
          <w:spacing w:val="-1"/>
          <w:w w:val="85"/>
          <w:sz w:val="24"/>
          <w:szCs w:val="24"/>
          <w:lang w:val="it-IT"/>
        </w:rPr>
        <w:t xml:space="preserve">- è un ente giuridico privato (non influenzato dall'autorità governativa): </w:t>
      </w:r>
    </w:p>
    <w:p w14:paraId="6EC81750"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rPr>
          <w:rFonts w:asciiTheme="majorHAnsi" w:hAnsiTheme="majorHAnsi" w:cs="Calibri"/>
          <w:color w:val="000000" w:themeColor="text1"/>
          <w:spacing w:val="-1"/>
          <w:w w:val="85"/>
          <w:sz w:val="24"/>
          <w:szCs w:val="24"/>
          <w:lang w:val="it-IT"/>
        </w:rPr>
      </w:pPr>
      <w:r w:rsidRPr="008230BD">
        <w:rPr>
          <w:rFonts w:asciiTheme="majorHAnsi" w:hAnsiTheme="majorHAnsi" w:cs="Calibri"/>
          <w:color w:val="000000" w:themeColor="text1"/>
          <w:spacing w:val="-1"/>
          <w:w w:val="85"/>
          <w:sz w:val="24"/>
          <w:szCs w:val="24"/>
          <w:lang w:val="it-IT"/>
        </w:rPr>
        <w:t>&gt; privilegia gli obiettivi sociali e personali rispetto alla massimizzazione finanziaria;</w:t>
      </w:r>
    </w:p>
    <w:p w14:paraId="0D33514D"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rPr>
          <w:rFonts w:asciiTheme="majorHAnsi" w:hAnsiTheme="majorHAnsi" w:cs="Calibri"/>
          <w:color w:val="000000" w:themeColor="text1"/>
          <w:spacing w:val="-1"/>
          <w:w w:val="85"/>
          <w:sz w:val="24"/>
          <w:szCs w:val="24"/>
          <w:lang w:val="it-IT"/>
        </w:rPr>
      </w:pPr>
      <w:r w:rsidRPr="008230BD">
        <w:rPr>
          <w:rFonts w:asciiTheme="majorHAnsi" w:hAnsiTheme="majorHAnsi" w:cs="Calibri"/>
          <w:color w:val="000000" w:themeColor="text1"/>
          <w:spacing w:val="-1"/>
          <w:w w:val="85"/>
          <w:sz w:val="24"/>
          <w:szCs w:val="24"/>
          <w:lang w:val="it-IT"/>
        </w:rPr>
        <w:t>&gt; mostra cameratismo e responsabilità condivisa;</w:t>
      </w:r>
    </w:p>
    <w:p w14:paraId="04C2A68E"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spacing w:val="-1"/>
          <w:w w:val="85"/>
          <w:sz w:val="24"/>
          <w:szCs w:val="24"/>
          <w:lang w:val="it-IT"/>
        </w:rPr>
        <w:t xml:space="preserve">&gt; l'interesse della comunità, l'interesse pubblico e/o gli interessi dei membri coincidono; </w:t>
      </w:r>
      <w:r w:rsidR="0007799E" w:rsidRPr="008230BD">
        <w:rPr>
          <w:rFonts w:asciiTheme="majorHAnsi" w:hAnsiTheme="majorHAnsi" w:cs="Calibri"/>
          <w:color w:val="000000" w:themeColor="text1"/>
          <w:w w:val="85"/>
          <w:sz w:val="24"/>
          <w:szCs w:val="24"/>
          <w:lang w:val="it-IT"/>
        </w:rPr>
        <w:t>ha una governance democratica;</w:t>
      </w:r>
    </w:p>
    <w:p w14:paraId="3A7C562D"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85"/>
          <w:sz w:val="24"/>
          <w:szCs w:val="24"/>
          <w:lang w:val="it-IT"/>
        </w:rPr>
        <w:t>- è un'associazione volontaria e libera;</w:t>
      </w:r>
    </w:p>
    <w:p w14:paraId="4F02C5DA"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85"/>
          <w:sz w:val="24"/>
          <w:szCs w:val="24"/>
          <w:lang w:val="it-IT"/>
        </w:rPr>
        <w:t xml:space="preserve"> &gt; La maggior parte delle entrate è destinata al mantenimento dello scopo sociale e della riserva statutaria (il 90% delle entrate deve essere destinato al mantenimento dello scopo sociale e della riserva patrimoniale; solo il 10% può essere versato ai soci);</w:t>
      </w:r>
    </w:p>
    <w:p w14:paraId="386D1D4E"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se l'azienda cessa l'attività, i suoi beni devono essere ceduti ad altre imprese sociali comparabili;</w:t>
      </w:r>
    </w:p>
    <w:p w14:paraId="4D09FC65" w14:textId="77777777" w:rsidR="009A65B4" w:rsidRPr="008230BD" w:rsidRDefault="00C023EE">
      <w:pPr>
        <w:pStyle w:val="Paragrafoelenco"/>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tratta i dipendenti in modo equo, sostenendo l'idea di giustizia sociale. Il rapporto tra il salario più basso e il compenso più elevato non può essere superiore a 1 a 8.</w:t>
      </w:r>
    </w:p>
    <w:p w14:paraId="13249E56" w14:textId="77777777" w:rsidR="00B401B4" w:rsidRPr="0019132F" w:rsidRDefault="00B401B4" w:rsidP="007C788F">
      <w:pPr>
        <w:pStyle w:val="Corpotesto"/>
        <w:spacing w:line="360" w:lineRule="auto"/>
        <w:ind w:firstLine="567"/>
        <w:jc w:val="both"/>
        <w:rPr>
          <w:rFonts w:asciiTheme="majorHAnsi" w:hAnsiTheme="majorHAnsi" w:cs="Calibri"/>
          <w:noProof/>
          <w:color w:val="000000" w:themeColor="text1"/>
          <w:lang w:val="ro-RO" w:eastAsia="ro-RO"/>
        </w:rPr>
      </w:pPr>
    </w:p>
    <w:p w14:paraId="7EDB1571" w14:textId="77777777" w:rsidR="009A65B4" w:rsidRDefault="00C023EE">
      <w:pPr>
        <w:pStyle w:val="Corpotesto"/>
        <w:spacing w:line="360" w:lineRule="auto"/>
        <w:ind w:firstLine="567"/>
        <w:jc w:val="both"/>
        <w:rPr>
          <w:rFonts w:asciiTheme="majorHAnsi" w:hAnsiTheme="majorHAnsi" w:cs="Calibri"/>
          <w:noProof/>
          <w:color w:val="000000" w:themeColor="text1"/>
          <w:lang w:val="ro-RO" w:eastAsia="ro-RO"/>
        </w:rPr>
      </w:pPr>
      <w:r w:rsidRPr="0019132F">
        <w:rPr>
          <w:rFonts w:asciiTheme="majorHAnsi" w:hAnsiTheme="majorHAnsi" w:cs="Calibri"/>
          <w:b/>
          <w:bCs/>
          <w:noProof/>
          <w:color w:val="000000" w:themeColor="text1"/>
          <w:lang w:val="ro-RO" w:eastAsia="ro-RO"/>
        </w:rPr>
        <w:t xml:space="preserve">In conclusione, per </w:t>
      </w:r>
      <w:r w:rsidRPr="0019132F">
        <w:rPr>
          <w:rFonts w:asciiTheme="majorHAnsi" w:hAnsiTheme="majorHAnsi" w:cs="Calibri"/>
          <w:noProof/>
          <w:color w:val="000000" w:themeColor="text1"/>
          <w:lang w:val="ro-RO" w:eastAsia="ro-RO"/>
        </w:rPr>
        <w:t>essere riconosciuta in Romania come impresa sociale (come previsto dalla legge), un'organizzazione deve essere una società giuridica privata, impegnarsi in attività legate all'economia sociale, ottenere determinate certificazioni e sostenere i principi dell'economia sociale.</w:t>
      </w:r>
    </w:p>
    <w:p w14:paraId="35D285D7" w14:textId="77777777" w:rsidR="00B401B4" w:rsidRPr="0019132F" w:rsidRDefault="00B401B4" w:rsidP="007C788F">
      <w:pPr>
        <w:widowControl w:val="0"/>
        <w:tabs>
          <w:tab w:val="left" w:pos="851"/>
        </w:tabs>
        <w:autoSpaceDE w:val="0"/>
        <w:autoSpaceDN w:val="0"/>
        <w:spacing w:after="0" w:line="360" w:lineRule="auto"/>
        <w:jc w:val="both"/>
        <w:rPr>
          <w:rFonts w:asciiTheme="majorHAnsi" w:hAnsiTheme="majorHAnsi" w:cs="Calibri"/>
          <w:color w:val="000000" w:themeColor="text1"/>
          <w:sz w:val="24"/>
          <w:szCs w:val="24"/>
        </w:rPr>
      </w:pPr>
    </w:p>
    <w:p w14:paraId="68655142" w14:textId="77777777" w:rsidR="00B401B4" w:rsidRPr="0019132F" w:rsidRDefault="00B401B4" w:rsidP="007C788F">
      <w:pPr>
        <w:spacing w:after="0"/>
        <w:rPr>
          <w:rFonts w:asciiTheme="majorHAnsi" w:hAnsiTheme="majorHAnsi" w:cs="Calibri"/>
          <w:b/>
          <w:bCs/>
          <w:color w:val="000000" w:themeColor="text1"/>
          <w:sz w:val="24"/>
          <w:szCs w:val="24"/>
        </w:rPr>
      </w:pPr>
      <w:r w:rsidRPr="0019132F">
        <w:rPr>
          <w:rFonts w:asciiTheme="majorHAnsi" w:hAnsiTheme="majorHAnsi" w:cs="Calibri"/>
          <w:b/>
          <w:bCs/>
          <w:color w:val="000000" w:themeColor="text1"/>
          <w:sz w:val="24"/>
          <w:szCs w:val="24"/>
        </w:rPr>
        <w:br w:type="page"/>
      </w:r>
    </w:p>
    <w:p w14:paraId="11EB4E1C" w14:textId="77777777" w:rsidR="00B401B4" w:rsidRPr="0019132F" w:rsidRDefault="00B401B4" w:rsidP="007C788F">
      <w:pPr>
        <w:widowControl w:val="0"/>
        <w:autoSpaceDE w:val="0"/>
        <w:autoSpaceDN w:val="0"/>
        <w:spacing w:after="0" w:line="360" w:lineRule="auto"/>
        <w:ind w:firstLine="540"/>
        <w:jc w:val="both"/>
        <w:rPr>
          <w:rFonts w:asciiTheme="majorHAnsi" w:hAnsiTheme="majorHAnsi" w:cs="Calibri"/>
          <w:b/>
          <w:bCs/>
          <w:color w:val="000000" w:themeColor="text1"/>
          <w:sz w:val="24"/>
          <w:szCs w:val="24"/>
        </w:rPr>
      </w:pPr>
    </w:p>
    <w:p w14:paraId="0B2048B0" w14:textId="77777777" w:rsidR="009A65B4" w:rsidRDefault="00C023EE">
      <w:pPr>
        <w:widowControl w:val="0"/>
        <w:autoSpaceDE w:val="0"/>
        <w:autoSpaceDN w:val="0"/>
        <w:spacing w:after="0" w:line="360" w:lineRule="auto"/>
        <w:ind w:firstLine="540"/>
        <w:jc w:val="both"/>
        <w:rPr>
          <w:rFonts w:asciiTheme="majorHAnsi" w:hAnsiTheme="majorHAnsi" w:cs="Calibri"/>
          <w:color w:val="000000" w:themeColor="text1"/>
          <w:sz w:val="24"/>
          <w:szCs w:val="24"/>
        </w:rPr>
      </w:pPr>
      <w:r w:rsidRPr="0019132F">
        <w:rPr>
          <w:rFonts w:asciiTheme="majorHAnsi" w:hAnsiTheme="majorHAnsi" w:cs="Calibri"/>
          <w:b/>
          <w:bCs/>
          <w:color w:val="000000" w:themeColor="text1"/>
          <w:sz w:val="24"/>
          <w:szCs w:val="24"/>
        </w:rPr>
        <w:t xml:space="preserve">Un </w:t>
      </w:r>
      <w:proofErr w:type="spellStart"/>
      <w:r w:rsidRPr="0019132F">
        <w:rPr>
          <w:rFonts w:asciiTheme="majorHAnsi" w:hAnsiTheme="majorHAnsi" w:cs="Calibri"/>
          <w:b/>
          <w:bCs/>
          <w:color w:val="000000" w:themeColor="text1"/>
          <w:sz w:val="24"/>
          <w:szCs w:val="24"/>
        </w:rPr>
        <w:t>marchio</w:t>
      </w:r>
      <w:proofErr w:type="spellEnd"/>
      <w:r w:rsidRPr="0019132F">
        <w:rPr>
          <w:rFonts w:asciiTheme="majorHAnsi" w:hAnsiTheme="majorHAnsi" w:cs="Calibri"/>
          <w:b/>
          <w:bCs/>
          <w:color w:val="000000" w:themeColor="text1"/>
          <w:sz w:val="24"/>
          <w:szCs w:val="24"/>
        </w:rPr>
        <w:t xml:space="preserve"> sociale certifica </w:t>
      </w:r>
      <w:proofErr w:type="spellStart"/>
      <w:r w:rsidRPr="0019132F">
        <w:rPr>
          <w:rFonts w:asciiTheme="majorHAnsi" w:hAnsiTheme="majorHAnsi" w:cs="Calibri"/>
          <w:b/>
          <w:bCs/>
          <w:color w:val="000000" w:themeColor="text1"/>
          <w:sz w:val="24"/>
          <w:szCs w:val="24"/>
        </w:rPr>
        <w:t>l'impresa</w:t>
      </w:r>
      <w:proofErr w:type="spellEnd"/>
      <w:r w:rsidRPr="0019132F">
        <w:rPr>
          <w:rFonts w:asciiTheme="majorHAnsi" w:hAnsiTheme="majorHAnsi" w:cs="Calibri"/>
          <w:b/>
          <w:bCs/>
          <w:color w:val="000000" w:themeColor="text1"/>
          <w:sz w:val="24"/>
          <w:szCs w:val="24"/>
        </w:rPr>
        <w:t xml:space="preserve"> di </w:t>
      </w:r>
      <w:proofErr w:type="spellStart"/>
      <w:r w:rsidRPr="0019132F">
        <w:rPr>
          <w:rFonts w:asciiTheme="majorHAnsi" w:hAnsiTheme="majorHAnsi" w:cs="Calibri"/>
          <w:b/>
          <w:bCs/>
          <w:color w:val="000000" w:themeColor="text1"/>
          <w:sz w:val="24"/>
          <w:szCs w:val="24"/>
        </w:rPr>
        <w:t>inserimento</w:t>
      </w:r>
      <w:proofErr w:type="spellEnd"/>
      <w:r w:rsidRPr="0019132F">
        <w:rPr>
          <w:rFonts w:asciiTheme="majorHAnsi" w:hAnsiTheme="majorHAnsi" w:cs="Calibri"/>
          <w:b/>
          <w:bCs/>
          <w:color w:val="000000" w:themeColor="text1"/>
          <w:sz w:val="24"/>
          <w:szCs w:val="24"/>
        </w:rPr>
        <w:t xml:space="preserve"> sociale.</w:t>
      </w:r>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L'impresa</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inserimento</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deve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rispettare</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requisiti</w:t>
      </w:r>
      <w:proofErr w:type="spellEnd"/>
      <w:r w:rsidRPr="0019132F">
        <w:rPr>
          <w:rFonts w:asciiTheme="majorHAnsi" w:hAnsiTheme="majorHAnsi" w:cs="Calibri"/>
          <w:color w:val="000000" w:themeColor="text1"/>
          <w:sz w:val="24"/>
          <w:szCs w:val="24"/>
        </w:rPr>
        <w:t>/</w:t>
      </w:r>
      <w:proofErr w:type="spellStart"/>
      <w:r w:rsidRPr="0019132F">
        <w:rPr>
          <w:rFonts w:asciiTheme="majorHAnsi" w:hAnsiTheme="majorHAnsi" w:cs="Calibri"/>
          <w:color w:val="000000" w:themeColor="text1"/>
          <w:sz w:val="24"/>
          <w:szCs w:val="24"/>
        </w:rPr>
        <w:t>criteri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aggiuntivi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elencati</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seguito</w:t>
      </w:r>
      <w:proofErr w:type="spellEnd"/>
      <w:r w:rsidRPr="0019132F">
        <w:rPr>
          <w:rFonts w:asciiTheme="majorHAnsi" w:hAnsiTheme="majorHAnsi" w:cs="Calibri"/>
          <w:color w:val="000000" w:themeColor="text1"/>
          <w:sz w:val="24"/>
          <w:szCs w:val="24"/>
        </w:rPr>
        <w:t xml:space="preserve">, come </w:t>
      </w:r>
      <w:proofErr w:type="spellStart"/>
      <w:r w:rsidRPr="0019132F">
        <w:rPr>
          <w:rFonts w:asciiTheme="majorHAnsi" w:hAnsiTheme="majorHAnsi" w:cs="Calibri"/>
          <w:color w:val="000000" w:themeColor="text1"/>
          <w:sz w:val="24"/>
          <w:szCs w:val="24"/>
        </w:rPr>
        <w:t>stabilito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Legge</w:t>
      </w:r>
      <w:proofErr w:type="spellEnd"/>
      <w:r w:rsidRPr="0019132F">
        <w:rPr>
          <w:rFonts w:asciiTheme="majorHAnsi" w:hAnsiTheme="majorHAnsi" w:cs="Calibri"/>
          <w:color w:val="000000" w:themeColor="text1"/>
          <w:sz w:val="24"/>
          <w:szCs w:val="24"/>
        </w:rPr>
        <w:t xml:space="preserve"> 219/2015:</w:t>
      </w:r>
    </w:p>
    <w:p w14:paraId="70914A79" w14:textId="77777777" w:rsidR="009A65B4" w:rsidRPr="008230BD" w:rsidRDefault="00C023EE">
      <w:pPr>
        <w:pStyle w:val="Paragrafoelenco"/>
        <w:widowControl w:val="0"/>
        <w:numPr>
          <w:ilvl w:val="0"/>
          <w:numId w:val="11"/>
        </w:numPr>
        <w:tabs>
          <w:tab w:val="left" w:pos="851"/>
        </w:tabs>
        <w:autoSpaceDE w:val="0"/>
        <w:autoSpaceDN w:val="0"/>
        <w:spacing w:after="0" w:line="360" w:lineRule="auto"/>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almeno il 30% dei dipendenti appartiene a gruppi vulnerabili;</w:t>
      </w:r>
    </w:p>
    <w:p w14:paraId="10E2E930" w14:textId="77777777" w:rsidR="009A65B4" w:rsidRPr="008230BD" w:rsidRDefault="00C023EE">
      <w:pPr>
        <w:pStyle w:val="Corpotesto"/>
        <w:numPr>
          <w:ilvl w:val="0"/>
          <w:numId w:val="11"/>
        </w:numPr>
        <w:spacing w:line="360" w:lineRule="auto"/>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 xml:space="preserve">L'impresa di inserimento sociale cerca di combattere l'esclusione, la discriminazione e la disoccupazione attraverso l'integrazione </w:t>
      </w:r>
      <w:proofErr w:type="gramStart"/>
      <w:r w:rsidRPr="008230BD">
        <w:rPr>
          <w:rFonts w:asciiTheme="majorHAnsi" w:hAnsiTheme="majorHAnsi" w:cs="Calibri"/>
          <w:color w:val="000000" w:themeColor="text1"/>
          <w:w w:val="90"/>
          <w:lang w:val="it-IT"/>
        </w:rPr>
        <w:t>socio-professionale</w:t>
      </w:r>
      <w:proofErr w:type="gramEnd"/>
      <w:r w:rsidRPr="008230BD">
        <w:rPr>
          <w:rFonts w:asciiTheme="majorHAnsi" w:hAnsiTheme="majorHAnsi" w:cs="Calibri"/>
          <w:color w:val="000000" w:themeColor="text1"/>
          <w:w w:val="90"/>
          <w:lang w:val="it-IT"/>
        </w:rPr>
        <w:t xml:space="preserve"> di individui svantaggiati. </w:t>
      </w:r>
    </w:p>
    <w:p w14:paraId="6C189932" w14:textId="77777777" w:rsidR="009A65B4" w:rsidRPr="008230BD" w:rsidRDefault="00C023EE">
      <w:pPr>
        <w:pStyle w:val="Corpotesto"/>
        <w:numPr>
          <w:ilvl w:val="0"/>
          <w:numId w:val="11"/>
        </w:numPr>
        <w:spacing w:line="360" w:lineRule="auto"/>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&gt; L'orario di lavoro cumulativo del 30% dei dipendenti di cui sopra è pari ad almeno il 30% dell'orario di lavoro totale dei dipendenti.</w:t>
      </w:r>
    </w:p>
    <w:p w14:paraId="06BA0D4D" w14:textId="77777777" w:rsidR="00B401B4" w:rsidRPr="008230BD" w:rsidRDefault="00B401B4" w:rsidP="007C788F">
      <w:pPr>
        <w:spacing w:after="0" w:line="360" w:lineRule="auto"/>
        <w:ind w:firstLine="567"/>
        <w:rPr>
          <w:rFonts w:asciiTheme="majorHAnsi" w:hAnsiTheme="majorHAnsi" w:cs="Calibri"/>
          <w:color w:val="000000" w:themeColor="text1"/>
          <w:w w:val="85"/>
          <w:sz w:val="24"/>
          <w:szCs w:val="24"/>
          <w:lang w:val="it-IT"/>
        </w:rPr>
      </w:pPr>
    </w:p>
    <w:p w14:paraId="2A9CF972" w14:textId="77777777" w:rsidR="009A65B4" w:rsidRPr="008230BD" w:rsidRDefault="00C023EE">
      <w:pPr>
        <w:spacing w:after="0" w:line="360" w:lineRule="auto"/>
        <w:ind w:firstLine="567"/>
        <w:rPr>
          <w:rFonts w:asciiTheme="majorHAnsi" w:hAnsiTheme="majorHAnsi" w:cs="Calibri"/>
          <w:w w:val="85"/>
          <w:sz w:val="24"/>
          <w:szCs w:val="24"/>
          <w:lang w:val="it-IT"/>
        </w:rPr>
      </w:pPr>
      <w:r w:rsidRPr="008230BD">
        <w:rPr>
          <w:rFonts w:asciiTheme="majorHAnsi" w:hAnsiTheme="majorHAnsi" w:cs="Calibri"/>
          <w:w w:val="85"/>
          <w:sz w:val="24"/>
          <w:szCs w:val="24"/>
          <w:lang w:val="it-IT"/>
        </w:rPr>
        <w:t>Per garantire l'inclusione professionale e sociale dei loro dipendenti più svantaggiati, i WISE dovrebbero offrire misure integrative e servizi sociali.</w:t>
      </w:r>
    </w:p>
    <w:p w14:paraId="631A6646" w14:textId="77777777" w:rsidR="009A65B4" w:rsidRDefault="00C023EE">
      <w:pPr>
        <w:spacing w:after="0" w:line="360" w:lineRule="auto"/>
        <w:ind w:firstLine="567"/>
        <w:jc w:val="both"/>
        <w:rPr>
          <w:rFonts w:asciiTheme="majorHAnsi" w:hAnsiTheme="majorHAnsi" w:cs="Calibri"/>
          <w:b/>
          <w:color w:val="000000" w:themeColor="text1"/>
          <w:sz w:val="24"/>
          <w:szCs w:val="24"/>
        </w:rPr>
      </w:pPr>
      <w:r w:rsidRPr="008230BD">
        <w:rPr>
          <w:rFonts w:asciiTheme="majorHAnsi" w:hAnsiTheme="majorHAnsi" w:cs="Calibri"/>
          <w:color w:val="000000" w:themeColor="text1"/>
          <w:w w:val="85"/>
          <w:sz w:val="24"/>
          <w:szCs w:val="24"/>
          <w:lang w:val="it-IT"/>
        </w:rPr>
        <w:t>La legge sull'economia sociale è una legge di "riconoscimento" perché ha introdotto in parte una nuova categoria di imprese, ma non contiene politiche di sostegno o di incentivazione. L'impresa sociale ottiene l'accreditamento attraverso una procedura di certificazione conforme alla legge.</w:t>
      </w:r>
    </w:p>
    <w:p w14:paraId="06D27FCC" w14:textId="77777777" w:rsidR="00E43DA3" w:rsidRPr="0019132F" w:rsidRDefault="00E43DA3" w:rsidP="007C788F">
      <w:pPr>
        <w:spacing w:after="0"/>
        <w:rPr>
          <w:rFonts w:cs="Calibri"/>
          <w:b/>
          <w:color w:val="000000" w:themeColor="text1"/>
          <w:sz w:val="24"/>
          <w:szCs w:val="24"/>
        </w:rPr>
      </w:pPr>
      <w:r w:rsidRPr="0019132F">
        <w:rPr>
          <w:rFonts w:cs="Calibri"/>
          <w:b/>
          <w:color w:val="000000" w:themeColor="text1"/>
          <w:sz w:val="24"/>
          <w:szCs w:val="24"/>
        </w:rPr>
        <w:br w:type="page"/>
      </w:r>
    </w:p>
    <w:p w14:paraId="547D6BF5" w14:textId="77777777" w:rsidR="00E43DA3" w:rsidRPr="0019132F" w:rsidRDefault="00E43DA3" w:rsidP="007C788F">
      <w:pPr>
        <w:spacing w:after="0"/>
        <w:rPr>
          <w:rFonts w:asciiTheme="majorHAnsi" w:hAnsiTheme="majorHAnsi" w:cs="Calibri"/>
          <w:b/>
          <w:color w:val="000000" w:themeColor="text1"/>
          <w:sz w:val="24"/>
          <w:szCs w:val="24"/>
        </w:rPr>
      </w:pPr>
    </w:p>
    <w:p w14:paraId="6AA36E58" w14:textId="77777777" w:rsidR="009A65B4" w:rsidRDefault="00C023EE">
      <w:pPr>
        <w:pStyle w:val="Titolo1"/>
        <w:spacing w:before="0" w:line="360" w:lineRule="auto"/>
        <w:ind w:left="708"/>
        <w:rPr>
          <w:sz w:val="24"/>
          <w:szCs w:val="24"/>
        </w:rPr>
      </w:pPr>
      <w:bookmarkStart w:id="6" w:name="_Toc142316343"/>
      <w:proofErr w:type="spellStart"/>
      <w:r w:rsidRPr="0019132F">
        <w:rPr>
          <w:sz w:val="24"/>
          <w:szCs w:val="24"/>
        </w:rPr>
        <w:t>Aspetti</w:t>
      </w:r>
      <w:proofErr w:type="spellEnd"/>
      <w:r w:rsidRPr="0019132F">
        <w:rPr>
          <w:sz w:val="24"/>
          <w:szCs w:val="24"/>
        </w:rPr>
        <w:t xml:space="preserve"> legali in Italia</w:t>
      </w:r>
      <w:bookmarkEnd w:id="6"/>
    </w:p>
    <w:p w14:paraId="1ACD05BB" w14:textId="77777777" w:rsidR="00E43DA3" w:rsidRPr="008230BD" w:rsidRDefault="00E43DA3" w:rsidP="007C788F">
      <w:pPr>
        <w:pStyle w:val="Corpotesto"/>
        <w:spacing w:line="360" w:lineRule="auto"/>
        <w:ind w:firstLine="567"/>
        <w:jc w:val="both"/>
        <w:rPr>
          <w:rFonts w:asciiTheme="majorHAnsi" w:hAnsiTheme="majorHAnsi" w:cs="Calibri"/>
          <w:color w:val="000000" w:themeColor="text1"/>
          <w:w w:val="90"/>
          <w:lang w:val="it-IT"/>
        </w:rPr>
      </w:pPr>
    </w:p>
    <w:p w14:paraId="46618FA7" w14:textId="77777777" w:rsidR="007C788F" w:rsidRPr="008230BD" w:rsidRDefault="007C788F" w:rsidP="007C788F">
      <w:pPr>
        <w:pStyle w:val="Corpotesto"/>
        <w:spacing w:line="360" w:lineRule="auto"/>
        <w:ind w:firstLine="567"/>
        <w:jc w:val="both"/>
        <w:rPr>
          <w:rFonts w:asciiTheme="majorHAnsi" w:hAnsiTheme="majorHAnsi" w:cs="Calibri"/>
          <w:color w:val="000000" w:themeColor="text1"/>
          <w:w w:val="90"/>
          <w:lang w:val="it-IT"/>
        </w:rPr>
      </w:pPr>
    </w:p>
    <w:p w14:paraId="27D0E6C4"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b/>
          <w:bCs/>
          <w:color w:val="000000" w:themeColor="text1"/>
          <w:w w:val="90"/>
          <w:lang w:val="it-IT"/>
        </w:rPr>
        <w:t xml:space="preserve">La sentenza 396 del 1988 della </w:t>
      </w:r>
      <w:proofErr w:type="gramStart"/>
      <w:r w:rsidRPr="008230BD">
        <w:rPr>
          <w:rFonts w:asciiTheme="majorHAnsi" w:hAnsiTheme="majorHAnsi" w:cs="Calibri"/>
          <w:b/>
          <w:bCs/>
          <w:color w:val="000000" w:themeColor="text1"/>
          <w:w w:val="90"/>
          <w:lang w:val="it-IT"/>
        </w:rPr>
        <w:t>Corte Costituzionale</w:t>
      </w:r>
      <w:proofErr w:type="gramEnd"/>
      <w:r w:rsidRPr="008230BD">
        <w:rPr>
          <w:rFonts w:asciiTheme="majorHAnsi" w:hAnsiTheme="majorHAnsi" w:cs="Calibri"/>
          <w:b/>
          <w:bCs/>
          <w:color w:val="000000" w:themeColor="text1"/>
          <w:w w:val="90"/>
          <w:lang w:val="it-IT"/>
        </w:rPr>
        <w:t xml:space="preserve"> ha rappresentato il primo passo significativo per la </w:t>
      </w:r>
      <w:r w:rsidRPr="008230BD">
        <w:rPr>
          <w:rFonts w:asciiTheme="majorHAnsi" w:hAnsiTheme="majorHAnsi" w:cs="Calibri"/>
          <w:color w:val="000000" w:themeColor="text1"/>
          <w:w w:val="90"/>
          <w:lang w:val="it-IT"/>
        </w:rPr>
        <w:t xml:space="preserve">graduale nascita e lo sviluppo diffuso delle imprese sociali in Italia. Questa decisione ha dimostrato l'incostituzionalità della Legge Crispi (Legge 6972/1890), che imponeva che le attività assistenziali fossero organizzate esclusivamente da organizzazioni pubbliche e insisteva sulla responsabilità di tutti i cittadini nel fornire sostegno ai bisognosi. La </w:t>
      </w:r>
      <w:proofErr w:type="gramStart"/>
      <w:r w:rsidRPr="008230BD">
        <w:rPr>
          <w:rFonts w:asciiTheme="majorHAnsi" w:hAnsiTheme="majorHAnsi" w:cs="Calibri"/>
          <w:color w:val="000000" w:themeColor="text1"/>
          <w:w w:val="90"/>
          <w:lang w:val="it-IT"/>
        </w:rPr>
        <w:t>Corte Costituzionale</w:t>
      </w:r>
      <w:proofErr w:type="gramEnd"/>
      <w:r w:rsidRPr="008230BD">
        <w:rPr>
          <w:rFonts w:asciiTheme="majorHAnsi" w:hAnsiTheme="majorHAnsi" w:cs="Calibri"/>
          <w:color w:val="000000" w:themeColor="text1"/>
          <w:w w:val="90"/>
          <w:lang w:val="it-IT"/>
        </w:rPr>
        <w:t xml:space="preserve"> ha esortato il Parlamento a definire un quadro giuridico appropriato per l'amministrazione dei programmi assistenziali.</w:t>
      </w:r>
    </w:p>
    <w:p w14:paraId="1431B2AA" w14:textId="77777777" w:rsidR="009A65B4" w:rsidRPr="008230BD" w:rsidRDefault="00C023EE">
      <w:pPr>
        <w:pStyle w:val="Corpotesto"/>
        <w:spacing w:line="360" w:lineRule="auto"/>
        <w:ind w:firstLine="567"/>
        <w:jc w:val="both"/>
        <w:rPr>
          <w:rFonts w:asciiTheme="majorHAnsi" w:hAnsiTheme="majorHAnsi" w:cs="Calibri"/>
          <w:color w:val="000000" w:themeColor="text1"/>
          <w:lang w:val="it-IT"/>
        </w:rPr>
      </w:pPr>
      <w:r w:rsidRPr="008230BD">
        <w:rPr>
          <w:rFonts w:asciiTheme="majorHAnsi" w:hAnsiTheme="majorHAnsi" w:cs="Calibri"/>
          <w:b/>
          <w:bCs/>
          <w:color w:val="000000" w:themeColor="text1"/>
          <w:w w:val="90"/>
          <w:lang w:val="it-IT"/>
        </w:rPr>
        <w:t>È da notare che gli obiettivi perseguiti dalle nuove "cooperative di solidarietà sociale" che si sono formate dal basso erano diversi da quelli delle cooperative tradizionali.</w:t>
      </w:r>
      <w:r w:rsidRPr="008230BD">
        <w:rPr>
          <w:rFonts w:asciiTheme="majorHAnsi" w:hAnsiTheme="majorHAnsi" w:cs="Calibri"/>
          <w:color w:val="000000" w:themeColor="text1"/>
          <w:w w:val="90"/>
          <w:lang w:val="it-IT"/>
        </w:rPr>
        <w:t xml:space="preserve"> Sono state create per aiutare i bisognosi che erano stati trascurati dalle politiche ufficiali, non per favorire gli interessi dei loro membri. Oltre ai membri che non erano direttamente interessati a trarre profitto dai servizi forniti o dai nuovi posti di lavoro creati, a differenza delle forme cooperative classiche, le nuove cooperative includevano anche volontari. Non essendo riconosciute dalla legge, era inevitabile che la diffusione di queste nuove cooperative venisse ostacolata. Il movimento cooperativo, una parte del Partito Democratico Cristiano e alcuni funzionari locali che sentivano il peso di una crescente domanda di servizi sociali che non erano in grado di fornire, hanno contribuito alla fine ad abbattere alcune di queste barriere. Le nuove cooperative, che a metà degli anni '80 erano circa 600, coesistevano con le organizzazioni di volontariato, molte delle quali si sono convertite in cooperative non appena la loro attività ha acquisito importanza e si è resa necessaria la stabilizzazione.</w:t>
      </w:r>
    </w:p>
    <w:p w14:paraId="519FE5D8"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b/>
          <w:bCs/>
          <w:color w:val="000000" w:themeColor="text1"/>
          <w:w w:val="90"/>
          <w:lang w:val="it-IT"/>
        </w:rPr>
        <w:t xml:space="preserve">Questo nuovo tipo di cooperativa è stato riconosciuto nel 1991 con la legge 381/1991 </w:t>
      </w:r>
      <w:r w:rsidRPr="008230BD">
        <w:rPr>
          <w:rFonts w:asciiTheme="majorHAnsi" w:hAnsiTheme="majorHAnsi" w:cs="Calibri"/>
          <w:color w:val="000000" w:themeColor="text1"/>
          <w:w w:val="90"/>
          <w:lang w:val="it-IT"/>
        </w:rPr>
        <w:t>sulle "cooperative sociali", dopo oltre dieci anni di sviluppo non regolamentato. Questa legge ha introdotto un nuovo tipo di impresa con un chiaro obiettivo sociale, oltre a riconoscere un nuovo modello cooperativo che si stava evolvendo dagli anni Settanta. L'innovazione consisteva nel ridefinire l'obiettivo economico dell'impresa. Come si legge nella Legge 381, le cooperative sociali sono costituite per promuovere l'interesse generale della comunità alla promozione umana e all'integrazione sociale dei cittadini. Non sono destinate a promuovere gli interessi dei loro proprietari o soci.</w:t>
      </w:r>
      <w:r w:rsidR="00E43DA3" w:rsidRPr="008230BD">
        <w:rPr>
          <w:rFonts w:asciiTheme="majorHAnsi" w:hAnsiTheme="majorHAnsi" w:cs="Calibri"/>
          <w:color w:val="000000" w:themeColor="text1"/>
          <w:w w:val="90"/>
          <w:lang w:val="it-IT"/>
        </w:rPr>
        <w:br w:type="page"/>
      </w:r>
    </w:p>
    <w:p w14:paraId="7E41713F" w14:textId="77777777" w:rsidR="009A65B4" w:rsidRPr="008230BD" w:rsidRDefault="00C023EE">
      <w:pPr>
        <w:pStyle w:val="Corpotesto"/>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lastRenderedPageBreak/>
        <w:t xml:space="preserve">A seconda che gestiscano servizi </w:t>
      </w:r>
      <w:proofErr w:type="gramStart"/>
      <w:r w:rsidRPr="008230BD">
        <w:rPr>
          <w:rFonts w:asciiTheme="majorHAnsi" w:hAnsiTheme="majorHAnsi" w:cs="Calibri"/>
          <w:color w:val="000000" w:themeColor="text1"/>
          <w:w w:val="85"/>
          <w:lang w:val="it-IT"/>
        </w:rPr>
        <w:t>socio-assistenziali</w:t>
      </w:r>
      <w:proofErr w:type="gramEnd"/>
      <w:r w:rsidRPr="008230BD">
        <w:rPr>
          <w:rFonts w:asciiTheme="majorHAnsi" w:hAnsiTheme="majorHAnsi" w:cs="Calibri"/>
          <w:color w:val="000000" w:themeColor="text1"/>
          <w:w w:val="85"/>
          <w:lang w:val="it-IT"/>
        </w:rPr>
        <w:t xml:space="preserve"> o educativi (cooperative sociali di tipo A), svolgano qualsiasi altra attività - agricola, manifatturiera o commerciale - o forniscano servizi (diversi da quelli sociali) per l'inserimento lavorativo di persone svantaggiate, la Legge 381 disciplina due tipi di cooperative sociali (cooperative sociali di tipo B). Entrambe hanno carattere imprenditoriale e traggono la totalità o la maggior parte del loro denaro dalla vendita di beni e servizi. Le seconde hanno un focus specifico sull'impiego di lavoratori svantaggiati, che devono rappresentare almeno il 30% della loro forza lavoro e per i quali le cooperative sono esenti dal pagamento dei contributi assicurativi nazionali. Le prime possono operare solo nella fornitura di servizi sociali </w:t>
      </w:r>
      <w:proofErr w:type="gramStart"/>
      <w:r w:rsidRPr="008230BD">
        <w:rPr>
          <w:rFonts w:asciiTheme="majorHAnsi" w:hAnsiTheme="majorHAnsi" w:cs="Calibri"/>
          <w:color w:val="000000" w:themeColor="text1"/>
          <w:w w:val="85"/>
          <w:lang w:val="it-IT"/>
        </w:rPr>
        <w:t>ed</w:t>
      </w:r>
      <w:proofErr w:type="gramEnd"/>
      <w:r w:rsidRPr="008230BD">
        <w:rPr>
          <w:rFonts w:asciiTheme="majorHAnsi" w:hAnsiTheme="majorHAnsi" w:cs="Calibri"/>
          <w:color w:val="000000" w:themeColor="text1"/>
          <w:w w:val="85"/>
          <w:lang w:val="it-IT"/>
        </w:rPr>
        <w:t xml:space="preserve"> educativi.</w:t>
      </w:r>
    </w:p>
    <w:p w14:paraId="2FA27FAA" w14:textId="77777777" w:rsidR="00F273E2" w:rsidRPr="008230BD" w:rsidRDefault="00F273E2" w:rsidP="007C788F">
      <w:pPr>
        <w:pStyle w:val="Corpotesto"/>
        <w:spacing w:line="360" w:lineRule="auto"/>
        <w:ind w:firstLine="567"/>
        <w:jc w:val="both"/>
        <w:rPr>
          <w:rFonts w:asciiTheme="majorHAnsi" w:hAnsiTheme="majorHAnsi" w:cs="Calibri"/>
          <w:color w:val="000000" w:themeColor="text1"/>
          <w:w w:val="85"/>
          <w:lang w:val="it-IT"/>
        </w:rPr>
      </w:pPr>
    </w:p>
    <w:p w14:paraId="08086751"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La legge supera i confini organizzativi e giuridici per concedere lo status giuridico di impresa sociale a una varietà di organizzazioni, tra cui associazioni, fondazioni, istituzioni religiose, cooperative, società a responsabilità limitata e società azionarie. La legge stabilisce inoltre che le associazioni e le fondazioni che vogliono registrarsi come imprese sociali devono dimostrare la loro natura imprenditoriale; al contrario, le società per azioni e le società a responsabilità limitata che vogliono ottenere lo status di impresa sociale devono rispettare alcuni requisiti relativi alla distribuzione dei benefici (in particolare, aderendo a un vincolo di non distribuzione totale) e al coinvolgimento degli stakeholder rilevanti.</w:t>
      </w:r>
    </w:p>
    <w:p w14:paraId="457037A3" w14:textId="77777777" w:rsidR="009A65B4" w:rsidRPr="008230BD" w:rsidRDefault="00C023EE">
      <w:pPr>
        <w:pStyle w:val="Corpotesto"/>
        <w:tabs>
          <w:tab w:val="left" w:pos="9072"/>
        </w:tabs>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 xml:space="preserve">La norma ha tuttavia incontrato una certa opposizione da parte delle organizzazioni qualificate a causa di preconcetti culturali radicati che impediscono alle associazioni di essere considerate imprese. </w:t>
      </w:r>
    </w:p>
    <w:p w14:paraId="7D133E4E" w14:textId="77777777" w:rsidR="009A65B4" w:rsidRPr="008230BD" w:rsidRDefault="00C023EE">
      <w:pPr>
        <w:pStyle w:val="Corpotesto"/>
        <w:tabs>
          <w:tab w:val="left" w:pos="9072"/>
        </w:tabs>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Le restrizioni sulla presenza di volontari e il coinvolgimento di istituzioni commerciali, for profit e pubbliche nella governance delle imprese sociali hanno suscitato maggiore opposizione. Altri due punti degni di nota sono le maggiori spese che fondazioni e gruppi devono sostenere per registrarsi come imprese sociali e l'assenza di benefici fiscali, compresi quelli precedentemente concessi alle cooperative sociali.</w:t>
      </w:r>
    </w:p>
    <w:p w14:paraId="664A2B39" w14:textId="77777777" w:rsidR="009A65B4" w:rsidRPr="008230BD" w:rsidRDefault="00C023EE">
      <w:pPr>
        <w:pStyle w:val="Corpotesto"/>
        <w:tabs>
          <w:tab w:val="left" w:pos="9072"/>
        </w:tabs>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b/>
          <w:bCs/>
          <w:color w:val="000000" w:themeColor="text1"/>
          <w:w w:val="85"/>
          <w:lang w:val="it-IT"/>
        </w:rPr>
        <w:t>Inoltre, la legge non conferisce automaticamente alle cooperative sociali lo status di impresa sociale</w:t>
      </w:r>
      <w:r w:rsidRPr="008230BD">
        <w:rPr>
          <w:rFonts w:asciiTheme="majorHAnsi" w:hAnsiTheme="majorHAnsi" w:cs="Calibri"/>
          <w:color w:val="000000" w:themeColor="text1"/>
          <w:w w:val="85"/>
          <w:lang w:val="it-IT"/>
        </w:rPr>
        <w:t>. Possono registrarsi a condizione che modifichino il loro statuto per soddisfare i nuovi requisiti, tra cui la pubblicazione di un bilancio sociale e un maggiore coinvolgimento delle parti interessate. Per questo motivo, la maggior parte delle cooperative sociali, delle associazioni e delle fondazioni ha scelto di continuare a operare come sempre, evitando di registrarsi come imprese sociali.</w:t>
      </w:r>
    </w:p>
    <w:p w14:paraId="46691155" w14:textId="77777777" w:rsidR="007C788F" w:rsidRPr="008230BD" w:rsidRDefault="007C788F">
      <w:pPr>
        <w:rPr>
          <w:rFonts w:asciiTheme="majorHAnsi" w:hAnsiTheme="majorHAnsi" w:cs="Calibri"/>
          <w:color w:val="000000" w:themeColor="text1"/>
          <w:w w:val="85"/>
          <w:sz w:val="24"/>
          <w:szCs w:val="24"/>
          <w:lang w:val="it-IT"/>
        </w:rPr>
      </w:pPr>
      <w:r w:rsidRPr="0019132F">
        <w:rPr>
          <w:rFonts w:asciiTheme="majorHAnsi" w:hAnsiTheme="majorHAnsi" w:cs="Calibri"/>
          <w:color w:val="000000" w:themeColor="text1"/>
          <w:w w:val="85"/>
          <w:sz w:val="24"/>
          <w:szCs w:val="24"/>
        </w:rPr>
        <w:br w:type="page"/>
      </w:r>
    </w:p>
    <w:p w14:paraId="47CACBBC" w14:textId="77777777" w:rsidR="009A65B4" w:rsidRPr="008230BD" w:rsidRDefault="00C023EE">
      <w:pPr>
        <w:spacing w:after="0" w:line="360" w:lineRule="auto"/>
        <w:ind w:firstLine="567"/>
        <w:jc w:val="both"/>
        <w:rPr>
          <w:rFonts w:asciiTheme="majorHAnsi" w:hAnsiTheme="majorHAnsi" w:cs="Calibri"/>
          <w:color w:val="000000" w:themeColor="text1"/>
          <w:w w:val="90"/>
          <w:sz w:val="24"/>
          <w:szCs w:val="24"/>
          <w:lang w:val="it-IT"/>
        </w:rPr>
      </w:pPr>
      <w:r w:rsidRPr="008230BD">
        <w:rPr>
          <w:rFonts w:asciiTheme="majorHAnsi" w:hAnsiTheme="majorHAnsi" w:cs="Calibri"/>
          <w:color w:val="000000" w:themeColor="text1"/>
          <w:w w:val="90"/>
          <w:sz w:val="24"/>
          <w:szCs w:val="24"/>
          <w:lang w:val="it-IT"/>
        </w:rPr>
        <w:lastRenderedPageBreak/>
        <w:t>La nuova possibilità offerta dalla legge di ottenere lo status giuridico di impresa sociale è stata disattesa da organizzazioni di recente costituzione che di fatto operano come imprese sociali.</w:t>
      </w:r>
    </w:p>
    <w:p w14:paraId="49F6CDAD" w14:textId="77777777" w:rsidR="009A65B4" w:rsidRPr="008230BD" w:rsidRDefault="00C023EE">
      <w:pPr>
        <w:spacing w:after="0" w:line="360" w:lineRule="auto"/>
        <w:ind w:firstLine="567"/>
        <w:jc w:val="both"/>
        <w:rPr>
          <w:rFonts w:asciiTheme="majorHAnsi" w:hAnsiTheme="majorHAnsi" w:cs="Calibri"/>
          <w:color w:val="000000" w:themeColor="text1"/>
          <w:w w:val="90"/>
          <w:sz w:val="24"/>
          <w:szCs w:val="24"/>
          <w:lang w:val="it-IT"/>
        </w:rPr>
      </w:pPr>
      <w:r w:rsidRPr="008230BD">
        <w:rPr>
          <w:rFonts w:asciiTheme="majorHAnsi" w:hAnsiTheme="majorHAnsi" w:cs="Calibri"/>
          <w:color w:val="000000" w:themeColor="text1"/>
          <w:w w:val="90"/>
          <w:sz w:val="24"/>
          <w:szCs w:val="24"/>
          <w:lang w:val="it-IT"/>
        </w:rPr>
        <w:t>Questi modelli aiutano a spiegare perché, mentre il numero di organizzazioni legalmente riconosciute come imprese sociali è rimasto relativamente basso, sia in termini assoluti che rispetto al numero di organizzazioni potenzialmente qualificabili come imprese sociali, negli anni successivi le imprese sociali di fatto hanno continuato a crescere in termini di numero, fatturato e persone impiegate.</w:t>
      </w:r>
    </w:p>
    <w:p w14:paraId="1C3D52A5" w14:textId="77777777" w:rsidR="009A65B4" w:rsidRDefault="00C023EE">
      <w:pPr>
        <w:spacing w:after="0" w:line="360" w:lineRule="auto"/>
        <w:ind w:firstLine="567"/>
        <w:jc w:val="both"/>
        <w:rPr>
          <w:rFonts w:asciiTheme="majorHAnsi" w:hAnsiTheme="majorHAnsi" w:cs="Calibri"/>
          <w:color w:val="000000" w:themeColor="text1"/>
          <w:w w:val="95"/>
          <w:position w:val="8"/>
          <w:sz w:val="24"/>
          <w:szCs w:val="24"/>
        </w:rPr>
      </w:pPr>
      <w:proofErr w:type="spellStart"/>
      <w:r w:rsidRPr="0019132F">
        <w:rPr>
          <w:rFonts w:asciiTheme="majorHAnsi" w:hAnsiTheme="majorHAnsi" w:cs="Calibri"/>
          <w:b/>
          <w:bCs/>
          <w:color w:val="000000" w:themeColor="text1"/>
          <w:w w:val="90"/>
          <w:sz w:val="24"/>
          <w:szCs w:val="24"/>
        </w:rPr>
        <w:t>Anche</w:t>
      </w:r>
      <w:proofErr w:type="spellEnd"/>
      <w:r w:rsidRPr="0019132F">
        <w:rPr>
          <w:rFonts w:asciiTheme="majorHAnsi" w:hAnsiTheme="majorHAnsi" w:cs="Calibri"/>
          <w:b/>
          <w:bCs/>
          <w:color w:val="000000" w:themeColor="text1"/>
          <w:w w:val="90"/>
          <w:sz w:val="24"/>
          <w:szCs w:val="24"/>
        </w:rPr>
        <w:t xml:space="preserve"> le </w:t>
      </w:r>
      <w:proofErr w:type="spellStart"/>
      <w:r w:rsidRPr="0019132F">
        <w:rPr>
          <w:rFonts w:asciiTheme="majorHAnsi" w:hAnsiTheme="majorHAnsi" w:cs="Calibri"/>
          <w:b/>
          <w:bCs/>
          <w:color w:val="000000" w:themeColor="text1"/>
          <w:w w:val="90"/>
          <w:sz w:val="24"/>
          <w:szCs w:val="24"/>
        </w:rPr>
        <w:t>società</w:t>
      </w:r>
      <w:proofErr w:type="spellEnd"/>
      <w:r w:rsidRPr="0019132F">
        <w:rPr>
          <w:rFonts w:asciiTheme="majorHAnsi" w:hAnsiTheme="majorHAnsi" w:cs="Calibri"/>
          <w:b/>
          <w:bCs/>
          <w:color w:val="000000" w:themeColor="text1"/>
          <w:w w:val="90"/>
          <w:sz w:val="24"/>
          <w:szCs w:val="24"/>
        </w:rPr>
        <w:t xml:space="preserve"> di </w:t>
      </w:r>
      <w:proofErr w:type="spellStart"/>
      <w:r w:rsidRPr="0019132F">
        <w:rPr>
          <w:rFonts w:asciiTheme="majorHAnsi" w:hAnsiTheme="majorHAnsi" w:cs="Calibri"/>
          <w:b/>
          <w:bCs/>
          <w:color w:val="000000" w:themeColor="text1"/>
          <w:w w:val="90"/>
          <w:sz w:val="24"/>
          <w:szCs w:val="24"/>
        </w:rPr>
        <w:t>mutuo</w:t>
      </w:r>
      <w:proofErr w:type="spellEnd"/>
      <w:r w:rsidRPr="0019132F">
        <w:rPr>
          <w:rFonts w:asciiTheme="majorHAnsi" w:hAnsiTheme="majorHAnsi" w:cs="Calibri"/>
          <w:b/>
          <w:bCs/>
          <w:color w:val="000000" w:themeColor="text1"/>
          <w:w w:val="90"/>
          <w:sz w:val="24"/>
          <w:szCs w:val="24"/>
        </w:rPr>
        <w:t xml:space="preserve"> </w:t>
      </w:r>
      <w:proofErr w:type="spellStart"/>
      <w:r w:rsidRPr="0019132F">
        <w:rPr>
          <w:rFonts w:asciiTheme="majorHAnsi" w:hAnsiTheme="majorHAnsi" w:cs="Calibri"/>
          <w:b/>
          <w:bCs/>
          <w:color w:val="000000" w:themeColor="text1"/>
          <w:w w:val="90"/>
          <w:sz w:val="24"/>
          <w:szCs w:val="24"/>
        </w:rPr>
        <w:t>soccorso</w:t>
      </w:r>
      <w:proofErr w:type="spellEnd"/>
      <w:r w:rsidRPr="0019132F">
        <w:rPr>
          <w:rFonts w:asciiTheme="majorHAnsi" w:hAnsiTheme="majorHAnsi" w:cs="Calibri"/>
          <w:b/>
          <w:bCs/>
          <w:color w:val="000000" w:themeColor="text1"/>
          <w:w w:val="90"/>
          <w:sz w:val="24"/>
          <w:szCs w:val="24"/>
        </w:rPr>
        <w:t xml:space="preserve"> </w:t>
      </w:r>
      <w:proofErr w:type="spellStart"/>
      <w:r w:rsidRPr="0019132F">
        <w:rPr>
          <w:rFonts w:asciiTheme="majorHAnsi" w:hAnsiTheme="majorHAnsi" w:cs="Calibri"/>
          <w:b/>
          <w:bCs/>
          <w:color w:val="000000" w:themeColor="text1"/>
          <w:w w:val="90"/>
          <w:sz w:val="24"/>
          <w:szCs w:val="24"/>
        </w:rPr>
        <w:t>sono</w:t>
      </w:r>
      <w:proofErr w:type="spellEnd"/>
      <w:r w:rsidRPr="0019132F">
        <w:rPr>
          <w:rFonts w:asciiTheme="majorHAnsi" w:hAnsiTheme="majorHAnsi" w:cs="Calibri"/>
          <w:b/>
          <w:bCs/>
          <w:color w:val="000000" w:themeColor="text1"/>
          <w:w w:val="90"/>
          <w:sz w:val="24"/>
          <w:szCs w:val="24"/>
        </w:rPr>
        <w:t xml:space="preserve"> state </w:t>
      </w:r>
      <w:proofErr w:type="spellStart"/>
      <w:r w:rsidRPr="0019132F">
        <w:rPr>
          <w:rFonts w:asciiTheme="majorHAnsi" w:hAnsiTheme="majorHAnsi" w:cs="Calibri"/>
          <w:b/>
          <w:bCs/>
          <w:color w:val="000000" w:themeColor="text1"/>
          <w:w w:val="90"/>
          <w:sz w:val="24"/>
          <w:szCs w:val="24"/>
        </w:rPr>
        <w:t>inserite</w:t>
      </w:r>
      <w:proofErr w:type="spellEnd"/>
      <w:r w:rsidRPr="0019132F">
        <w:rPr>
          <w:rFonts w:asciiTheme="majorHAnsi" w:hAnsiTheme="majorHAnsi" w:cs="Calibri"/>
          <w:b/>
          <w:bCs/>
          <w:color w:val="000000" w:themeColor="text1"/>
          <w:w w:val="90"/>
          <w:sz w:val="24"/>
          <w:szCs w:val="24"/>
        </w:rPr>
        <w:t xml:space="preserve"> </w:t>
      </w:r>
      <w:proofErr w:type="spellStart"/>
      <w:r w:rsidRPr="0019132F">
        <w:rPr>
          <w:rFonts w:asciiTheme="majorHAnsi" w:hAnsiTheme="majorHAnsi" w:cs="Calibri"/>
          <w:b/>
          <w:bCs/>
          <w:color w:val="000000" w:themeColor="text1"/>
          <w:w w:val="90"/>
          <w:sz w:val="24"/>
          <w:szCs w:val="24"/>
        </w:rPr>
        <w:t>nel</w:t>
      </w:r>
      <w:proofErr w:type="spellEnd"/>
      <w:r w:rsidRPr="0019132F">
        <w:rPr>
          <w:rFonts w:asciiTheme="majorHAnsi" w:hAnsiTheme="majorHAnsi" w:cs="Calibri"/>
          <w:b/>
          <w:bCs/>
          <w:color w:val="000000" w:themeColor="text1"/>
          <w:w w:val="90"/>
          <w:sz w:val="24"/>
          <w:szCs w:val="24"/>
        </w:rPr>
        <w:t xml:space="preserve"> </w:t>
      </w:r>
      <w:proofErr w:type="spellStart"/>
      <w:r w:rsidRPr="0019132F">
        <w:rPr>
          <w:rFonts w:asciiTheme="majorHAnsi" w:hAnsiTheme="majorHAnsi" w:cs="Calibri"/>
          <w:b/>
          <w:bCs/>
          <w:color w:val="000000" w:themeColor="text1"/>
          <w:w w:val="90"/>
          <w:sz w:val="24"/>
          <w:szCs w:val="24"/>
        </w:rPr>
        <w:t>Registro</w:t>
      </w:r>
      <w:proofErr w:type="spellEnd"/>
      <w:r w:rsidRPr="0019132F">
        <w:rPr>
          <w:rFonts w:asciiTheme="majorHAnsi" w:hAnsiTheme="majorHAnsi" w:cs="Calibri"/>
          <w:b/>
          <w:bCs/>
          <w:color w:val="000000" w:themeColor="text1"/>
          <w:w w:val="90"/>
          <w:sz w:val="24"/>
          <w:szCs w:val="24"/>
        </w:rPr>
        <w:t xml:space="preserve"> </w:t>
      </w:r>
      <w:proofErr w:type="spellStart"/>
      <w:r w:rsidRPr="0019132F">
        <w:rPr>
          <w:rFonts w:asciiTheme="majorHAnsi" w:hAnsiTheme="majorHAnsi" w:cs="Calibri"/>
          <w:b/>
          <w:bCs/>
          <w:color w:val="000000" w:themeColor="text1"/>
          <w:w w:val="90"/>
          <w:sz w:val="24"/>
          <w:szCs w:val="24"/>
        </w:rPr>
        <w:t>delle</w:t>
      </w:r>
      <w:proofErr w:type="spellEnd"/>
      <w:r w:rsidRPr="0019132F">
        <w:rPr>
          <w:rFonts w:asciiTheme="majorHAnsi" w:hAnsiTheme="majorHAnsi" w:cs="Calibri"/>
          <w:b/>
          <w:bCs/>
          <w:color w:val="000000" w:themeColor="text1"/>
          <w:w w:val="90"/>
          <w:sz w:val="24"/>
          <w:szCs w:val="24"/>
        </w:rPr>
        <w:t xml:space="preserve"> </w:t>
      </w:r>
      <w:proofErr w:type="spellStart"/>
      <w:r w:rsidRPr="0019132F">
        <w:rPr>
          <w:rFonts w:asciiTheme="majorHAnsi" w:hAnsiTheme="majorHAnsi" w:cs="Calibri"/>
          <w:b/>
          <w:bCs/>
          <w:color w:val="000000" w:themeColor="text1"/>
          <w:w w:val="90"/>
          <w:sz w:val="24"/>
          <w:szCs w:val="24"/>
        </w:rPr>
        <w:t>imprese</w:t>
      </w:r>
      <w:proofErr w:type="spellEnd"/>
      <w:r w:rsidRPr="0019132F">
        <w:rPr>
          <w:rFonts w:asciiTheme="majorHAnsi" w:hAnsiTheme="majorHAnsi" w:cs="Calibri"/>
          <w:b/>
          <w:bCs/>
          <w:color w:val="000000" w:themeColor="text1"/>
          <w:w w:val="90"/>
          <w:sz w:val="24"/>
          <w:szCs w:val="24"/>
        </w:rPr>
        <w:t xml:space="preserve"> sociali </w:t>
      </w:r>
      <w:proofErr w:type="spellStart"/>
      <w:r w:rsidRPr="0019132F">
        <w:rPr>
          <w:rFonts w:asciiTheme="majorHAnsi" w:hAnsiTheme="majorHAnsi" w:cs="Calibri"/>
          <w:b/>
          <w:bCs/>
          <w:color w:val="000000" w:themeColor="text1"/>
          <w:w w:val="90"/>
          <w:sz w:val="24"/>
          <w:szCs w:val="24"/>
        </w:rPr>
        <w:t>nel</w:t>
      </w:r>
      <w:proofErr w:type="spellEnd"/>
      <w:r w:rsidRPr="0019132F">
        <w:rPr>
          <w:rFonts w:asciiTheme="majorHAnsi" w:hAnsiTheme="majorHAnsi" w:cs="Calibri"/>
          <w:b/>
          <w:bCs/>
          <w:color w:val="000000" w:themeColor="text1"/>
          <w:w w:val="90"/>
          <w:sz w:val="24"/>
          <w:szCs w:val="24"/>
        </w:rPr>
        <w:t xml:space="preserve"> 2012</w:t>
      </w:r>
      <w:r w:rsidRPr="0019132F">
        <w:rPr>
          <w:rFonts w:asciiTheme="majorHAnsi" w:hAnsiTheme="majorHAnsi" w:cs="Calibri"/>
          <w:color w:val="000000" w:themeColor="text1"/>
          <w:w w:val="90"/>
          <w:sz w:val="24"/>
          <w:szCs w:val="24"/>
        </w:rPr>
        <w:t xml:space="preserve">. Prima </w:t>
      </w:r>
      <w:proofErr w:type="spellStart"/>
      <w:r w:rsidRPr="0019132F">
        <w:rPr>
          <w:rFonts w:asciiTheme="majorHAnsi" w:hAnsiTheme="majorHAnsi" w:cs="Calibri"/>
          <w:color w:val="000000" w:themeColor="text1"/>
          <w:w w:val="90"/>
          <w:sz w:val="24"/>
          <w:szCs w:val="24"/>
        </w:rPr>
        <w:t>della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riforma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w:t>
      </w:r>
      <w:proofErr w:type="spellEnd"/>
      <w:r w:rsidRPr="0019132F">
        <w:rPr>
          <w:rFonts w:asciiTheme="majorHAnsi" w:hAnsiTheme="majorHAnsi" w:cs="Calibri"/>
          <w:color w:val="000000" w:themeColor="text1"/>
          <w:w w:val="90"/>
          <w:sz w:val="24"/>
          <w:szCs w:val="24"/>
        </w:rPr>
        <w:t xml:space="preserve"> 1978, </w:t>
      </w:r>
      <w:proofErr w:type="spellStart"/>
      <w:r w:rsidRPr="0019132F">
        <w:rPr>
          <w:rFonts w:asciiTheme="majorHAnsi" w:hAnsiTheme="majorHAnsi" w:cs="Calibri"/>
          <w:color w:val="000000" w:themeColor="text1"/>
          <w:w w:val="90"/>
          <w:sz w:val="24"/>
          <w:szCs w:val="24"/>
        </w:rPr>
        <w:t>che</w:t>
      </w:r>
      <w:proofErr w:type="spellEnd"/>
      <w:r w:rsidRPr="0019132F">
        <w:rPr>
          <w:rFonts w:asciiTheme="majorHAnsi" w:hAnsiTheme="majorHAnsi" w:cs="Calibri"/>
          <w:color w:val="000000" w:themeColor="text1"/>
          <w:w w:val="90"/>
          <w:sz w:val="24"/>
          <w:szCs w:val="24"/>
        </w:rPr>
        <w:t xml:space="preserve"> ha </w:t>
      </w:r>
      <w:proofErr w:type="spellStart"/>
      <w:r w:rsidRPr="0019132F">
        <w:rPr>
          <w:rFonts w:asciiTheme="majorHAnsi" w:hAnsiTheme="majorHAnsi" w:cs="Calibri"/>
          <w:color w:val="000000" w:themeColor="text1"/>
          <w:w w:val="90"/>
          <w:sz w:val="24"/>
          <w:szCs w:val="24"/>
        </w:rPr>
        <w:t>introdotto</w:t>
      </w:r>
      <w:proofErr w:type="spellEnd"/>
      <w:r w:rsidRPr="0019132F">
        <w:rPr>
          <w:rFonts w:asciiTheme="majorHAnsi" w:hAnsiTheme="majorHAnsi" w:cs="Calibri"/>
          <w:color w:val="000000" w:themeColor="text1"/>
          <w:w w:val="90"/>
          <w:sz w:val="24"/>
          <w:szCs w:val="24"/>
        </w:rPr>
        <w:t xml:space="preserve"> un sistema </w:t>
      </w:r>
      <w:proofErr w:type="spellStart"/>
      <w:r w:rsidRPr="0019132F">
        <w:rPr>
          <w:rFonts w:asciiTheme="majorHAnsi" w:hAnsiTheme="majorHAnsi" w:cs="Calibri"/>
          <w:color w:val="000000" w:themeColor="text1"/>
          <w:w w:val="90"/>
          <w:sz w:val="24"/>
          <w:szCs w:val="24"/>
        </w:rPr>
        <w:t>sanitario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pubblico</w:t>
      </w:r>
      <w:proofErr w:type="spellEnd"/>
      <w:r w:rsidRPr="0019132F">
        <w:rPr>
          <w:rFonts w:asciiTheme="majorHAnsi" w:hAnsiTheme="majorHAnsi" w:cs="Calibri"/>
          <w:color w:val="000000" w:themeColor="text1"/>
          <w:w w:val="90"/>
          <w:sz w:val="24"/>
          <w:szCs w:val="24"/>
        </w:rPr>
        <w:t xml:space="preserve"> universale, </w:t>
      </w:r>
      <w:proofErr w:type="spellStart"/>
      <w:r w:rsidRPr="0019132F">
        <w:rPr>
          <w:rFonts w:asciiTheme="majorHAnsi" w:hAnsiTheme="majorHAnsi" w:cs="Calibri"/>
          <w:color w:val="000000" w:themeColor="text1"/>
          <w:w w:val="90"/>
          <w:sz w:val="24"/>
          <w:szCs w:val="24"/>
        </w:rPr>
        <w:t>queste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organizzazioni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costituivano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uno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pilastri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dell'industria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sanitaria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Dopo</w:t>
      </w:r>
      <w:proofErr w:type="spellEnd"/>
      <w:r w:rsidRPr="0019132F">
        <w:rPr>
          <w:rFonts w:asciiTheme="majorHAnsi" w:hAnsiTheme="majorHAnsi" w:cs="Calibri"/>
          <w:color w:val="000000" w:themeColor="text1"/>
          <w:w w:val="90"/>
          <w:sz w:val="24"/>
          <w:szCs w:val="24"/>
        </w:rPr>
        <w:t xml:space="preserve"> la </w:t>
      </w:r>
      <w:proofErr w:type="spellStart"/>
      <w:r w:rsidRPr="0019132F">
        <w:rPr>
          <w:rFonts w:asciiTheme="majorHAnsi" w:hAnsiTheme="majorHAnsi" w:cs="Calibri"/>
          <w:color w:val="000000" w:themeColor="text1"/>
          <w:w w:val="90"/>
          <w:sz w:val="24"/>
          <w:szCs w:val="24"/>
        </w:rPr>
        <w:t>riforma</w:t>
      </w:r>
      <w:proofErr w:type="spellEnd"/>
      <w:r w:rsidRPr="0019132F">
        <w:rPr>
          <w:rFonts w:asciiTheme="majorHAnsi" w:hAnsiTheme="majorHAnsi" w:cs="Calibri"/>
          <w:color w:val="000000" w:themeColor="text1"/>
          <w:w w:val="90"/>
          <w:sz w:val="24"/>
          <w:szCs w:val="24"/>
        </w:rPr>
        <w:t xml:space="preserve">, la </w:t>
      </w:r>
      <w:proofErr w:type="spellStart"/>
      <w:r w:rsidRPr="0019132F">
        <w:rPr>
          <w:rFonts w:asciiTheme="majorHAnsi" w:hAnsiTheme="majorHAnsi" w:cs="Calibri"/>
          <w:color w:val="000000" w:themeColor="text1"/>
          <w:w w:val="90"/>
          <w:sz w:val="24"/>
          <w:szCs w:val="24"/>
        </w:rPr>
        <w:t>maggior</w:t>
      </w:r>
      <w:proofErr w:type="spellEnd"/>
      <w:r w:rsidRPr="0019132F">
        <w:rPr>
          <w:rFonts w:asciiTheme="majorHAnsi" w:hAnsiTheme="majorHAnsi" w:cs="Calibri"/>
          <w:color w:val="000000" w:themeColor="text1"/>
          <w:w w:val="90"/>
          <w:sz w:val="24"/>
          <w:szCs w:val="24"/>
        </w:rPr>
        <w:t xml:space="preserve"> parte </w:t>
      </w:r>
      <w:proofErr w:type="spellStart"/>
      <w:r w:rsidRPr="0019132F">
        <w:rPr>
          <w:rFonts w:asciiTheme="majorHAnsi" w:hAnsiTheme="majorHAnsi" w:cs="Calibri"/>
          <w:color w:val="000000" w:themeColor="text1"/>
          <w:w w:val="90"/>
          <w:sz w:val="24"/>
          <w:szCs w:val="24"/>
        </w:rPr>
        <w:t>dei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servizi</w:t>
      </w:r>
      <w:proofErr w:type="spellEnd"/>
      <w:r w:rsidRPr="0019132F">
        <w:rPr>
          <w:rFonts w:asciiTheme="majorHAnsi" w:hAnsiTheme="majorHAnsi" w:cs="Calibri"/>
          <w:color w:val="000000" w:themeColor="text1"/>
          <w:w w:val="90"/>
          <w:sz w:val="24"/>
          <w:szCs w:val="24"/>
        </w:rPr>
        <w:t xml:space="preserve"> medici </w:t>
      </w:r>
      <w:proofErr w:type="spellStart"/>
      <w:r w:rsidRPr="0019132F">
        <w:rPr>
          <w:rFonts w:asciiTheme="majorHAnsi" w:hAnsiTheme="majorHAnsi" w:cs="Calibri"/>
          <w:color w:val="000000" w:themeColor="text1"/>
          <w:w w:val="90"/>
          <w:sz w:val="24"/>
          <w:szCs w:val="24"/>
        </w:rPr>
        <w:t>forniti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degli</w:t>
      </w:r>
      <w:proofErr w:type="spellEnd"/>
      <w:r w:rsidRPr="0019132F">
        <w:rPr>
          <w:rFonts w:asciiTheme="majorHAnsi" w:hAnsiTheme="majorHAnsi" w:cs="Calibri"/>
          <w:color w:val="000000" w:themeColor="text1"/>
          <w:w w:val="90"/>
          <w:sz w:val="24"/>
          <w:szCs w:val="24"/>
        </w:rPr>
        <w:t xml:space="preserve"> edifici </w:t>
      </w:r>
      <w:proofErr w:type="spellStart"/>
      <w:r w:rsidRPr="0019132F">
        <w:rPr>
          <w:rFonts w:asciiTheme="majorHAnsi" w:hAnsiTheme="majorHAnsi" w:cs="Calibri"/>
          <w:color w:val="000000" w:themeColor="text1"/>
          <w:w w:val="90"/>
          <w:sz w:val="24"/>
          <w:szCs w:val="24"/>
        </w:rPr>
        <w:t>posseduti</w:t>
      </w:r>
      <w:proofErr w:type="spellEnd"/>
      <w:r w:rsidRPr="0019132F">
        <w:rPr>
          <w:rFonts w:asciiTheme="majorHAnsi" w:hAnsiTheme="majorHAnsi" w:cs="Calibri"/>
          <w:color w:val="000000" w:themeColor="text1"/>
          <w:w w:val="90"/>
          <w:sz w:val="24"/>
          <w:szCs w:val="24"/>
        </w:rPr>
        <w:t xml:space="preserve"> e </w:t>
      </w:r>
      <w:proofErr w:type="spellStart"/>
      <w:r w:rsidRPr="0019132F">
        <w:rPr>
          <w:rFonts w:asciiTheme="majorHAnsi" w:hAnsiTheme="majorHAnsi" w:cs="Calibri"/>
          <w:color w:val="000000" w:themeColor="text1"/>
          <w:w w:val="90"/>
          <w:sz w:val="24"/>
          <w:szCs w:val="24"/>
        </w:rPr>
        <w:t>del</w:t>
      </w:r>
      <w:proofErr w:type="spellEnd"/>
      <w:r w:rsidRPr="0019132F">
        <w:rPr>
          <w:rFonts w:asciiTheme="majorHAnsi" w:hAnsiTheme="majorHAnsi" w:cs="Calibri"/>
          <w:color w:val="000000" w:themeColor="text1"/>
          <w:w w:val="90"/>
          <w:sz w:val="24"/>
          <w:szCs w:val="24"/>
        </w:rPr>
        <w:t xml:space="preserve"> personale </w:t>
      </w:r>
      <w:proofErr w:type="spellStart"/>
      <w:r w:rsidRPr="0019132F">
        <w:rPr>
          <w:rFonts w:asciiTheme="majorHAnsi" w:hAnsiTheme="majorHAnsi" w:cs="Calibri"/>
          <w:color w:val="000000" w:themeColor="text1"/>
          <w:w w:val="90"/>
          <w:sz w:val="24"/>
          <w:szCs w:val="24"/>
        </w:rPr>
        <w:t>impiegato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dalle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società</w:t>
      </w:r>
      <w:proofErr w:type="spellEnd"/>
      <w:r w:rsidRPr="0019132F">
        <w:rPr>
          <w:rFonts w:asciiTheme="majorHAnsi" w:hAnsiTheme="majorHAnsi" w:cs="Calibri"/>
          <w:color w:val="000000" w:themeColor="text1"/>
          <w:w w:val="90"/>
          <w:sz w:val="24"/>
          <w:szCs w:val="24"/>
        </w:rPr>
        <w:t xml:space="preserve"> di </w:t>
      </w:r>
      <w:proofErr w:type="spellStart"/>
      <w:r w:rsidRPr="0019132F">
        <w:rPr>
          <w:rFonts w:asciiTheme="majorHAnsi" w:hAnsiTheme="majorHAnsi" w:cs="Calibri"/>
          <w:color w:val="000000" w:themeColor="text1"/>
          <w:w w:val="90"/>
          <w:sz w:val="24"/>
          <w:szCs w:val="24"/>
        </w:rPr>
        <w:t>mutuo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soccorso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sono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stati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rilevati</w:t>
      </w:r>
      <w:proofErr w:type="spellEnd"/>
      <w:r w:rsidRPr="0019132F">
        <w:rPr>
          <w:rFonts w:asciiTheme="majorHAnsi" w:hAnsiTheme="majorHAnsi" w:cs="Calibri"/>
          <w:color w:val="000000" w:themeColor="text1"/>
          <w:w w:val="90"/>
          <w:sz w:val="24"/>
          <w:szCs w:val="24"/>
        </w:rPr>
        <w:t xml:space="preserve"> dal </w:t>
      </w:r>
      <w:proofErr w:type="spellStart"/>
      <w:r w:rsidRPr="0019132F">
        <w:rPr>
          <w:rFonts w:asciiTheme="majorHAnsi" w:hAnsiTheme="majorHAnsi" w:cs="Calibri"/>
          <w:color w:val="000000" w:themeColor="text1"/>
          <w:w w:val="90"/>
          <w:sz w:val="24"/>
          <w:szCs w:val="24"/>
        </w:rPr>
        <w:t>governo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nell'ambito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dello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sviluppo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w:t>
      </w:r>
      <w:proofErr w:type="spellEnd"/>
      <w:r w:rsidRPr="0019132F">
        <w:rPr>
          <w:rFonts w:asciiTheme="majorHAnsi" w:hAnsiTheme="majorHAnsi" w:cs="Calibri"/>
          <w:color w:val="000000" w:themeColor="text1"/>
          <w:w w:val="90"/>
          <w:sz w:val="24"/>
          <w:szCs w:val="24"/>
        </w:rPr>
        <w:t xml:space="preserve"> sistema </w:t>
      </w:r>
      <w:proofErr w:type="spellStart"/>
      <w:r w:rsidRPr="0019132F">
        <w:rPr>
          <w:rFonts w:asciiTheme="majorHAnsi" w:hAnsiTheme="majorHAnsi" w:cs="Calibri"/>
          <w:color w:val="000000" w:themeColor="text1"/>
          <w:w w:val="90"/>
          <w:sz w:val="24"/>
          <w:szCs w:val="24"/>
        </w:rPr>
        <w:t>sanitario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pubblico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italiano</w:t>
      </w:r>
      <w:proofErr w:type="spellEnd"/>
      <w:r w:rsidRPr="0019132F">
        <w:rPr>
          <w:rFonts w:asciiTheme="majorHAnsi" w:hAnsiTheme="majorHAnsi" w:cs="Calibri"/>
          <w:color w:val="000000" w:themeColor="text1"/>
          <w:w w:val="90"/>
          <w:sz w:val="24"/>
          <w:szCs w:val="24"/>
        </w:rPr>
        <w:t xml:space="preserve">. Solo </w:t>
      </w:r>
      <w:proofErr w:type="spellStart"/>
      <w:r w:rsidRPr="0019132F">
        <w:rPr>
          <w:rFonts w:asciiTheme="majorHAnsi" w:hAnsiTheme="majorHAnsi" w:cs="Calibri"/>
          <w:color w:val="000000" w:themeColor="text1"/>
          <w:w w:val="90"/>
          <w:sz w:val="24"/>
          <w:szCs w:val="24"/>
        </w:rPr>
        <w:t>alcune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mutue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sono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sopravvissute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continuando</w:t>
      </w:r>
      <w:proofErr w:type="spellEnd"/>
      <w:r w:rsidRPr="0019132F">
        <w:rPr>
          <w:rFonts w:asciiTheme="majorHAnsi" w:hAnsiTheme="majorHAnsi" w:cs="Calibri"/>
          <w:color w:val="000000" w:themeColor="text1"/>
          <w:w w:val="90"/>
          <w:sz w:val="24"/>
          <w:szCs w:val="24"/>
        </w:rPr>
        <w:t xml:space="preserve"> a </w:t>
      </w:r>
      <w:proofErr w:type="spellStart"/>
      <w:r w:rsidRPr="0019132F">
        <w:rPr>
          <w:rFonts w:asciiTheme="majorHAnsi" w:hAnsiTheme="majorHAnsi" w:cs="Calibri"/>
          <w:color w:val="000000" w:themeColor="text1"/>
          <w:w w:val="90"/>
          <w:sz w:val="24"/>
          <w:szCs w:val="24"/>
        </w:rPr>
        <w:t>essere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regolate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dalla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Legge</w:t>
      </w:r>
      <w:proofErr w:type="spellEnd"/>
      <w:r w:rsidRPr="0019132F">
        <w:rPr>
          <w:rFonts w:asciiTheme="majorHAnsi" w:hAnsiTheme="majorHAnsi" w:cs="Calibri"/>
          <w:color w:val="000000" w:themeColor="text1"/>
          <w:w w:val="90"/>
          <w:sz w:val="24"/>
          <w:szCs w:val="24"/>
        </w:rPr>
        <w:t xml:space="preserve"> 3818/1886 e </w:t>
      </w:r>
      <w:proofErr w:type="spellStart"/>
      <w:r w:rsidRPr="0019132F">
        <w:rPr>
          <w:rFonts w:asciiTheme="majorHAnsi" w:hAnsiTheme="majorHAnsi" w:cs="Calibri"/>
          <w:color w:val="000000" w:themeColor="text1"/>
          <w:w w:val="90"/>
          <w:sz w:val="24"/>
          <w:szCs w:val="24"/>
        </w:rPr>
        <w:t>offrendo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servizi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assicurativi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completi</w:t>
      </w:r>
      <w:proofErr w:type="spellEnd"/>
      <w:r w:rsidRPr="0019132F">
        <w:rPr>
          <w:rFonts w:asciiTheme="majorHAnsi" w:hAnsiTheme="majorHAnsi" w:cs="Calibri"/>
          <w:color w:val="000000" w:themeColor="text1"/>
          <w:w w:val="90"/>
          <w:sz w:val="24"/>
          <w:szCs w:val="24"/>
        </w:rPr>
        <w:t xml:space="preserve"> ai </w:t>
      </w:r>
      <w:proofErr w:type="spellStart"/>
      <w:r w:rsidRPr="0019132F">
        <w:rPr>
          <w:rFonts w:asciiTheme="majorHAnsi" w:hAnsiTheme="majorHAnsi" w:cs="Calibri"/>
          <w:color w:val="000000" w:themeColor="text1"/>
          <w:w w:val="90"/>
          <w:sz w:val="24"/>
          <w:szCs w:val="24"/>
        </w:rPr>
        <w:t>propri</w:t>
      </w:r>
      <w:proofErr w:type="spellEnd"/>
      <w:r w:rsidRPr="0019132F">
        <w:rPr>
          <w:rFonts w:asciiTheme="majorHAnsi" w:hAnsiTheme="majorHAnsi" w:cs="Calibri"/>
          <w:color w:val="000000" w:themeColor="text1"/>
          <w:w w:val="90"/>
          <w:sz w:val="24"/>
          <w:szCs w:val="24"/>
        </w:rPr>
        <w:t xml:space="preserve"> soci. </w:t>
      </w:r>
      <w:r w:rsidRPr="0019132F">
        <w:rPr>
          <w:rFonts w:asciiTheme="majorHAnsi" w:hAnsiTheme="majorHAnsi" w:cs="Calibri"/>
          <w:color w:val="000000" w:themeColor="text1"/>
          <w:w w:val="85"/>
          <w:sz w:val="24"/>
          <w:szCs w:val="24"/>
        </w:rPr>
        <w:t xml:space="preserve">In </w:t>
      </w:r>
      <w:proofErr w:type="spellStart"/>
      <w:r w:rsidRPr="0019132F">
        <w:rPr>
          <w:rFonts w:asciiTheme="majorHAnsi" w:hAnsiTheme="majorHAnsi" w:cs="Calibri"/>
          <w:color w:val="000000" w:themeColor="text1"/>
          <w:w w:val="85"/>
          <w:sz w:val="24"/>
          <w:szCs w:val="24"/>
        </w:rPr>
        <w:t>seguito</w:t>
      </w:r>
      <w:proofErr w:type="spellEnd"/>
      <w:r w:rsidRPr="0019132F">
        <w:rPr>
          <w:rFonts w:asciiTheme="majorHAnsi" w:hAnsiTheme="majorHAnsi" w:cs="Calibri"/>
          <w:color w:val="000000" w:themeColor="text1"/>
          <w:w w:val="85"/>
          <w:sz w:val="24"/>
          <w:szCs w:val="24"/>
        </w:rPr>
        <w:t xml:space="preserve"> al </w:t>
      </w:r>
      <w:proofErr w:type="spellStart"/>
      <w:r w:rsidRPr="0019132F">
        <w:rPr>
          <w:rFonts w:asciiTheme="majorHAnsi" w:hAnsiTheme="majorHAnsi" w:cs="Calibri"/>
          <w:color w:val="000000" w:themeColor="text1"/>
          <w:w w:val="85"/>
          <w:sz w:val="24"/>
          <w:szCs w:val="24"/>
        </w:rPr>
        <w:t>costante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aumento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della</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domanda</w:t>
      </w:r>
      <w:proofErr w:type="spellEnd"/>
      <w:r w:rsidRPr="0019132F">
        <w:rPr>
          <w:rFonts w:asciiTheme="majorHAnsi" w:hAnsiTheme="majorHAnsi" w:cs="Calibri"/>
          <w:color w:val="000000" w:themeColor="text1"/>
          <w:w w:val="85"/>
          <w:sz w:val="24"/>
          <w:szCs w:val="24"/>
        </w:rPr>
        <w:t xml:space="preserve"> di </w:t>
      </w:r>
      <w:proofErr w:type="spellStart"/>
      <w:r w:rsidRPr="0019132F">
        <w:rPr>
          <w:rFonts w:asciiTheme="majorHAnsi" w:hAnsiTheme="majorHAnsi" w:cs="Calibri"/>
          <w:color w:val="000000" w:themeColor="text1"/>
          <w:w w:val="85"/>
          <w:sz w:val="24"/>
          <w:szCs w:val="24"/>
        </w:rPr>
        <w:t>servizi</w:t>
      </w:r>
      <w:proofErr w:type="spellEnd"/>
      <w:r w:rsidRPr="0019132F">
        <w:rPr>
          <w:rFonts w:asciiTheme="majorHAnsi" w:hAnsiTheme="majorHAnsi" w:cs="Calibri"/>
          <w:color w:val="000000" w:themeColor="text1"/>
          <w:w w:val="85"/>
          <w:sz w:val="24"/>
          <w:szCs w:val="24"/>
        </w:rPr>
        <w:t xml:space="preserve"> sanitari e al </w:t>
      </w:r>
      <w:proofErr w:type="spellStart"/>
      <w:r w:rsidRPr="0019132F">
        <w:rPr>
          <w:rFonts w:asciiTheme="majorHAnsi" w:hAnsiTheme="majorHAnsi" w:cs="Calibri"/>
          <w:color w:val="000000" w:themeColor="text1"/>
          <w:w w:val="85"/>
          <w:sz w:val="24"/>
          <w:szCs w:val="24"/>
        </w:rPr>
        <w:t>declino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della</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capacità</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w:t>
      </w:r>
      <w:proofErr w:type="spellEnd"/>
      <w:r w:rsidRPr="0019132F">
        <w:rPr>
          <w:rFonts w:asciiTheme="majorHAnsi" w:hAnsiTheme="majorHAnsi" w:cs="Calibri"/>
          <w:color w:val="000000" w:themeColor="text1"/>
          <w:w w:val="85"/>
          <w:sz w:val="24"/>
          <w:szCs w:val="24"/>
        </w:rPr>
        <w:t xml:space="preserve"> sistema </w:t>
      </w:r>
      <w:proofErr w:type="spellStart"/>
      <w:r w:rsidRPr="0019132F">
        <w:rPr>
          <w:rFonts w:asciiTheme="majorHAnsi" w:hAnsiTheme="majorHAnsi" w:cs="Calibri"/>
          <w:color w:val="000000" w:themeColor="text1"/>
          <w:w w:val="85"/>
          <w:sz w:val="24"/>
          <w:szCs w:val="24"/>
        </w:rPr>
        <w:t>pubblico</w:t>
      </w:r>
      <w:proofErr w:type="spellEnd"/>
      <w:r w:rsidRPr="0019132F">
        <w:rPr>
          <w:rFonts w:asciiTheme="majorHAnsi" w:hAnsiTheme="majorHAnsi" w:cs="Calibri"/>
          <w:color w:val="000000" w:themeColor="text1"/>
          <w:w w:val="85"/>
          <w:sz w:val="24"/>
          <w:szCs w:val="24"/>
        </w:rPr>
        <w:t xml:space="preserve"> di </w:t>
      </w:r>
      <w:proofErr w:type="spellStart"/>
      <w:r w:rsidRPr="0019132F">
        <w:rPr>
          <w:rFonts w:asciiTheme="majorHAnsi" w:hAnsiTheme="majorHAnsi" w:cs="Calibri"/>
          <w:color w:val="000000" w:themeColor="text1"/>
          <w:w w:val="85"/>
          <w:sz w:val="24"/>
          <w:szCs w:val="24"/>
        </w:rPr>
        <w:t>coprirli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negli</w:t>
      </w:r>
      <w:proofErr w:type="spellEnd"/>
      <w:r w:rsidRPr="0019132F">
        <w:rPr>
          <w:rFonts w:asciiTheme="majorHAnsi" w:hAnsiTheme="majorHAnsi" w:cs="Calibri"/>
          <w:color w:val="000000" w:themeColor="text1"/>
          <w:w w:val="85"/>
          <w:sz w:val="24"/>
          <w:szCs w:val="24"/>
        </w:rPr>
        <w:t xml:space="preserve"> ultimi </w:t>
      </w:r>
      <w:proofErr w:type="spellStart"/>
      <w:r w:rsidRPr="0019132F">
        <w:rPr>
          <w:rFonts w:asciiTheme="majorHAnsi" w:hAnsiTheme="majorHAnsi" w:cs="Calibri"/>
          <w:color w:val="000000" w:themeColor="text1"/>
          <w:w w:val="85"/>
          <w:sz w:val="24"/>
          <w:szCs w:val="24"/>
        </w:rPr>
        <w:t>decenni</w:t>
      </w:r>
      <w:proofErr w:type="spellEnd"/>
      <w:r w:rsidRPr="0019132F">
        <w:rPr>
          <w:rFonts w:asciiTheme="majorHAnsi" w:hAnsiTheme="majorHAnsi" w:cs="Calibri"/>
          <w:color w:val="000000" w:themeColor="text1"/>
          <w:w w:val="85"/>
          <w:sz w:val="24"/>
          <w:szCs w:val="24"/>
        </w:rPr>
        <w:t xml:space="preserve"> è </w:t>
      </w:r>
      <w:proofErr w:type="spellStart"/>
      <w:r w:rsidRPr="0019132F">
        <w:rPr>
          <w:rFonts w:asciiTheme="majorHAnsi" w:hAnsiTheme="majorHAnsi" w:cs="Calibri"/>
          <w:color w:val="000000" w:themeColor="text1"/>
          <w:w w:val="85"/>
          <w:sz w:val="24"/>
          <w:szCs w:val="24"/>
        </w:rPr>
        <w:t>tornato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l'interesse</w:t>
      </w:r>
      <w:proofErr w:type="spellEnd"/>
      <w:r w:rsidRPr="0019132F">
        <w:rPr>
          <w:rFonts w:asciiTheme="majorHAnsi" w:hAnsiTheme="majorHAnsi" w:cs="Calibri"/>
          <w:color w:val="000000" w:themeColor="text1"/>
          <w:w w:val="85"/>
          <w:sz w:val="24"/>
          <w:szCs w:val="24"/>
        </w:rPr>
        <w:t xml:space="preserve"> per </w:t>
      </w:r>
      <w:proofErr w:type="spellStart"/>
      <w:r w:rsidRPr="0019132F">
        <w:rPr>
          <w:rFonts w:asciiTheme="majorHAnsi" w:hAnsiTheme="majorHAnsi" w:cs="Calibri"/>
          <w:color w:val="000000" w:themeColor="text1"/>
          <w:w w:val="85"/>
          <w:sz w:val="24"/>
          <w:szCs w:val="24"/>
        </w:rPr>
        <w:t>queste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organizzazioni</w:t>
      </w:r>
      <w:proofErr w:type="spellEnd"/>
      <w:r w:rsidRPr="0019132F">
        <w:rPr>
          <w:rFonts w:asciiTheme="majorHAnsi" w:hAnsiTheme="majorHAnsi" w:cs="Calibri"/>
          <w:color w:val="000000" w:themeColor="text1"/>
          <w:w w:val="85"/>
          <w:sz w:val="24"/>
          <w:szCs w:val="24"/>
        </w:rPr>
        <w:t xml:space="preserve"> e </w:t>
      </w:r>
      <w:proofErr w:type="spellStart"/>
      <w:r w:rsidRPr="0019132F">
        <w:rPr>
          <w:rFonts w:asciiTheme="majorHAnsi" w:hAnsiTheme="majorHAnsi" w:cs="Calibri"/>
          <w:color w:val="000000" w:themeColor="text1"/>
          <w:w w:val="85"/>
          <w:sz w:val="24"/>
          <w:szCs w:val="24"/>
        </w:rPr>
        <w:t>sono</w:t>
      </w:r>
      <w:proofErr w:type="spellEnd"/>
      <w:r w:rsidRPr="0019132F">
        <w:rPr>
          <w:rFonts w:asciiTheme="majorHAnsi" w:hAnsiTheme="majorHAnsi" w:cs="Calibri"/>
          <w:color w:val="000000" w:themeColor="text1"/>
          <w:w w:val="85"/>
          <w:sz w:val="24"/>
          <w:szCs w:val="24"/>
        </w:rPr>
        <w:t xml:space="preserve"> state fondate </w:t>
      </w:r>
      <w:proofErr w:type="spellStart"/>
      <w:r w:rsidRPr="0019132F">
        <w:rPr>
          <w:rFonts w:asciiTheme="majorHAnsi" w:hAnsiTheme="majorHAnsi" w:cs="Calibri"/>
          <w:color w:val="000000" w:themeColor="text1"/>
          <w:w w:val="85"/>
          <w:sz w:val="24"/>
          <w:szCs w:val="24"/>
        </w:rPr>
        <w:t>nuove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mutue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sanitarie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Grazie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alla</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rinnovata</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attenzione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governo</w:t>
      </w:r>
      <w:proofErr w:type="spellEnd"/>
      <w:r w:rsidRPr="0019132F">
        <w:rPr>
          <w:rFonts w:asciiTheme="majorHAnsi" w:hAnsiTheme="majorHAnsi" w:cs="Calibri"/>
          <w:color w:val="000000" w:themeColor="text1"/>
          <w:w w:val="85"/>
          <w:sz w:val="24"/>
          <w:szCs w:val="24"/>
        </w:rPr>
        <w:t xml:space="preserve">, le </w:t>
      </w:r>
      <w:proofErr w:type="spellStart"/>
      <w:r w:rsidRPr="0019132F">
        <w:rPr>
          <w:rFonts w:asciiTheme="majorHAnsi" w:hAnsiTheme="majorHAnsi" w:cs="Calibri"/>
          <w:color w:val="000000" w:themeColor="text1"/>
          <w:w w:val="85"/>
          <w:sz w:val="24"/>
          <w:szCs w:val="24"/>
        </w:rPr>
        <w:t>società</w:t>
      </w:r>
      <w:proofErr w:type="spellEnd"/>
      <w:r w:rsidRPr="0019132F">
        <w:rPr>
          <w:rFonts w:asciiTheme="majorHAnsi" w:hAnsiTheme="majorHAnsi" w:cs="Calibri"/>
          <w:color w:val="000000" w:themeColor="text1"/>
          <w:w w:val="85"/>
          <w:sz w:val="24"/>
          <w:szCs w:val="24"/>
        </w:rPr>
        <w:t xml:space="preserve"> di </w:t>
      </w:r>
      <w:proofErr w:type="spellStart"/>
      <w:r w:rsidRPr="0019132F">
        <w:rPr>
          <w:rFonts w:asciiTheme="majorHAnsi" w:hAnsiTheme="majorHAnsi" w:cs="Calibri"/>
          <w:color w:val="000000" w:themeColor="text1"/>
          <w:w w:val="85"/>
          <w:sz w:val="24"/>
          <w:szCs w:val="24"/>
        </w:rPr>
        <w:t>mutuo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soccorso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sono</w:t>
      </w:r>
      <w:proofErr w:type="spellEnd"/>
      <w:r w:rsidRPr="0019132F">
        <w:rPr>
          <w:rFonts w:asciiTheme="majorHAnsi" w:hAnsiTheme="majorHAnsi" w:cs="Calibri"/>
          <w:color w:val="000000" w:themeColor="text1"/>
          <w:w w:val="85"/>
          <w:sz w:val="24"/>
          <w:szCs w:val="24"/>
        </w:rPr>
        <w:t xml:space="preserve"> state </w:t>
      </w:r>
      <w:proofErr w:type="spellStart"/>
      <w:r w:rsidRPr="0019132F">
        <w:rPr>
          <w:rFonts w:asciiTheme="majorHAnsi" w:hAnsiTheme="majorHAnsi" w:cs="Calibri"/>
          <w:color w:val="000000" w:themeColor="text1"/>
          <w:w w:val="85"/>
          <w:sz w:val="24"/>
          <w:szCs w:val="24"/>
        </w:rPr>
        <w:t>obbligate</w:t>
      </w:r>
      <w:proofErr w:type="spellEnd"/>
      <w:r w:rsidRPr="0019132F">
        <w:rPr>
          <w:rFonts w:asciiTheme="majorHAnsi" w:hAnsiTheme="majorHAnsi" w:cs="Calibri"/>
          <w:color w:val="000000" w:themeColor="text1"/>
          <w:w w:val="85"/>
          <w:sz w:val="24"/>
          <w:szCs w:val="24"/>
        </w:rPr>
        <w:t xml:space="preserve"> a </w:t>
      </w:r>
      <w:proofErr w:type="spellStart"/>
      <w:r w:rsidRPr="0019132F">
        <w:rPr>
          <w:rFonts w:asciiTheme="majorHAnsi" w:hAnsiTheme="majorHAnsi" w:cs="Calibri"/>
          <w:color w:val="000000" w:themeColor="text1"/>
          <w:w w:val="85"/>
          <w:sz w:val="24"/>
          <w:szCs w:val="24"/>
        </w:rPr>
        <w:t>registrarsi</w:t>
      </w:r>
      <w:proofErr w:type="spellEnd"/>
      <w:r w:rsidRPr="0019132F">
        <w:rPr>
          <w:rFonts w:asciiTheme="majorHAnsi" w:hAnsiTheme="majorHAnsi" w:cs="Calibri"/>
          <w:color w:val="000000" w:themeColor="text1"/>
          <w:w w:val="85"/>
          <w:sz w:val="24"/>
          <w:szCs w:val="24"/>
        </w:rPr>
        <w:t xml:space="preserve"> come </w:t>
      </w:r>
      <w:proofErr w:type="spellStart"/>
      <w:r w:rsidRPr="0019132F">
        <w:rPr>
          <w:rFonts w:asciiTheme="majorHAnsi" w:hAnsiTheme="majorHAnsi" w:cs="Calibri"/>
          <w:color w:val="000000" w:themeColor="text1"/>
          <w:w w:val="85"/>
          <w:sz w:val="24"/>
          <w:szCs w:val="24"/>
        </w:rPr>
        <w:t>imprese</w:t>
      </w:r>
      <w:proofErr w:type="spellEnd"/>
      <w:r w:rsidRPr="0019132F">
        <w:rPr>
          <w:rFonts w:asciiTheme="majorHAnsi" w:hAnsiTheme="majorHAnsi" w:cs="Calibri"/>
          <w:color w:val="000000" w:themeColor="text1"/>
          <w:w w:val="85"/>
          <w:sz w:val="24"/>
          <w:szCs w:val="24"/>
        </w:rPr>
        <w:t xml:space="preserve"> sociali ai </w:t>
      </w:r>
      <w:proofErr w:type="spellStart"/>
      <w:r w:rsidRPr="0019132F">
        <w:rPr>
          <w:rFonts w:asciiTheme="majorHAnsi" w:hAnsiTheme="majorHAnsi" w:cs="Calibri"/>
          <w:color w:val="000000" w:themeColor="text1"/>
          <w:w w:val="85"/>
          <w:sz w:val="24"/>
          <w:szCs w:val="24"/>
        </w:rPr>
        <w:t>sensi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w:t>
      </w:r>
      <w:proofErr w:type="spellEnd"/>
      <w:r w:rsidRPr="0019132F">
        <w:rPr>
          <w:rFonts w:asciiTheme="majorHAnsi" w:hAnsiTheme="majorHAnsi" w:cs="Calibri"/>
          <w:color w:val="000000" w:themeColor="text1"/>
          <w:w w:val="85"/>
          <w:sz w:val="24"/>
          <w:szCs w:val="24"/>
        </w:rPr>
        <w:t xml:space="preserve"> D.L. 179/2012 e </w:t>
      </w:r>
      <w:proofErr w:type="spellStart"/>
      <w:r w:rsidRPr="0019132F">
        <w:rPr>
          <w:rFonts w:asciiTheme="majorHAnsi" w:hAnsiTheme="majorHAnsi" w:cs="Calibri"/>
          <w:color w:val="000000" w:themeColor="text1"/>
          <w:w w:val="85"/>
          <w:sz w:val="24"/>
          <w:szCs w:val="24"/>
        </w:rPr>
        <w:t>del</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Decreto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Ministero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dello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Sviluppo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Economico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del</w:t>
      </w:r>
      <w:proofErr w:type="spellEnd"/>
      <w:r w:rsidRPr="0019132F">
        <w:rPr>
          <w:rFonts w:asciiTheme="majorHAnsi" w:hAnsiTheme="majorHAnsi" w:cs="Calibri"/>
          <w:color w:val="000000" w:themeColor="text1"/>
          <w:w w:val="85"/>
          <w:sz w:val="24"/>
          <w:szCs w:val="24"/>
        </w:rPr>
        <w:t xml:space="preserve"> 6 </w:t>
      </w:r>
      <w:proofErr w:type="spellStart"/>
      <w:r w:rsidRPr="0019132F">
        <w:rPr>
          <w:rFonts w:asciiTheme="majorHAnsi" w:hAnsiTheme="majorHAnsi" w:cs="Calibri"/>
          <w:color w:val="000000" w:themeColor="text1"/>
          <w:w w:val="85"/>
          <w:sz w:val="24"/>
          <w:szCs w:val="24"/>
        </w:rPr>
        <w:t>marzo</w:t>
      </w:r>
      <w:proofErr w:type="spellEnd"/>
      <w:r w:rsidRPr="0019132F">
        <w:rPr>
          <w:rFonts w:asciiTheme="majorHAnsi" w:hAnsiTheme="majorHAnsi" w:cs="Calibri"/>
          <w:color w:val="000000" w:themeColor="text1"/>
          <w:w w:val="85"/>
          <w:sz w:val="24"/>
          <w:szCs w:val="24"/>
        </w:rPr>
        <w:t xml:space="preserve"> 2013.</w:t>
      </w:r>
    </w:p>
    <w:p w14:paraId="779853E3" w14:textId="77777777" w:rsidR="009A65B4" w:rsidRPr="008230BD" w:rsidRDefault="00C023EE">
      <w:pPr>
        <w:pStyle w:val="Corpotesto"/>
        <w:spacing w:line="360" w:lineRule="auto"/>
        <w:ind w:firstLine="567"/>
        <w:jc w:val="both"/>
        <w:rPr>
          <w:rFonts w:asciiTheme="majorHAnsi" w:hAnsiTheme="majorHAnsi" w:cs="Calibri"/>
          <w:w w:val="90"/>
          <w:lang w:val="it-IT"/>
        </w:rPr>
      </w:pPr>
      <w:r w:rsidRPr="008230BD">
        <w:rPr>
          <w:rFonts w:asciiTheme="majorHAnsi" w:hAnsiTheme="majorHAnsi" w:cs="Calibri"/>
          <w:color w:val="000000" w:themeColor="text1"/>
          <w:w w:val="90"/>
          <w:lang w:val="it-IT"/>
        </w:rPr>
        <w:t>I decreti legislativi 117/2017 (Codice del Terzo settore) e 112/2017</w:t>
      </w:r>
      <w:r w:rsidRPr="008230BD">
        <w:rPr>
          <w:rFonts w:asciiTheme="majorHAnsi" w:hAnsiTheme="majorHAnsi" w:cs="Calibri"/>
          <w:w w:val="90"/>
          <w:lang w:val="it-IT"/>
        </w:rPr>
        <w:t>, che insieme ristrutturano il "terzo settore", sono stati recentemente approvati e hanno apportato cambiamenti significativi (revisione della legge sull'impresa sociale).</w:t>
      </w:r>
    </w:p>
    <w:p w14:paraId="29D72467" w14:textId="77777777" w:rsidR="009A65B4" w:rsidRPr="008230BD" w:rsidRDefault="00C023EE">
      <w:pPr>
        <w:pStyle w:val="Corpotesto"/>
        <w:spacing w:line="360" w:lineRule="auto"/>
        <w:ind w:firstLine="567"/>
        <w:jc w:val="both"/>
        <w:rPr>
          <w:rFonts w:asciiTheme="majorHAnsi" w:hAnsiTheme="majorHAnsi" w:cs="Calibri"/>
          <w:w w:val="85"/>
          <w:lang w:val="it-IT"/>
        </w:rPr>
      </w:pPr>
      <w:r w:rsidRPr="008230BD">
        <w:rPr>
          <w:rFonts w:asciiTheme="majorHAnsi" w:hAnsiTheme="majorHAnsi" w:cs="Calibri"/>
          <w:w w:val="85"/>
          <w:lang w:val="it-IT"/>
        </w:rPr>
        <w:t>Secondo il governo, la legge 106/2016 aveva l'</w:t>
      </w:r>
      <w:r w:rsidRPr="008230BD">
        <w:rPr>
          <w:rFonts w:asciiTheme="majorHAnsi" w:hAnsiTheme="majorHAnsi" w:cs="Calibri"/>
          <w:b/>
          <w:bCs/>
          <w:w w:val="85"/>
          <w:lang w:val="it-IT"/>
        </w:rPr>
        <w:t xml:space="preserve">obiettivo principale </w:t>
      </w:r>
      <w:r w:rsidRPr="008230BD">
        <w:rPr>
          <w:rFonts w:asciiTheme="majorHAnsi" w:hAnsiTheme="majorHAnsi" w:cs="Calibri"/>
          <w:w w:val="85"/>
          <w:lang w:val="it-IT"/>
        </w:rPr>
        <w:t>di dare al settore un quadro comune per superare la sua frammentazione da vari punti di vista, in termini di tipologie organizzative (causate dalle diverse forme giuridiche introdotte nei decenni precedenti su associazioni di volontariato, associazioni di promozione sociale, cooperative sociali e imprese sociali, ecc.</w:t>
      </w:r>
    </w:p>
    <w:p w14:paraId="3D9C3D7D" w14:textId="77777777" w:rsidR="009A65B4" w:rsidRPr="008230BD" w:rsidRDefault="00C023EE">
      <w:pPr>
        <w:pStyle w:val="Corpotesto"/>
        <w:tabs>
          <w:tab w:val="left" w:pos="8222"/>
        </w:tabs>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w w:val="90"/>
          <w:lang w:val="it-IT"/>
        </w:rPr>
        <w:t xml:space="preserve">Il Decreto Legislativo 117/2017 ha dato all'intero terzo settore un quadro comune. </w:t>
      </w:r>
      <w:r w:rsidRPr="008230BD">
        <w:rPr>
          <w:rFonts w:asciiTheme="majorHAnsi" w:hAnsiTheme="majorHAnsi" w:cs="Calibri"/>
          <w:color w:val="000000" w:themeColor="text1"/>
          <w:w w:val="90"/>
          <w:lang w:val="it-IT"/>
        </w:rPr>
        <w:t xml:space="preserve">Esso delinea i requisiti che le organizzazioni del terzo settore devono possedere per essere riconosciute come tali, definisce i termini "non lucrativo" e "di interesse generale", elenca le funzioni che le organizzazioni del terzo settore sono autorizzate a svolgere (ente del terzo settore). La legge definisce e disciplina i seguenti tipi di organizzazioni: società di mutuo soccorso, associazioni di promozione sociale, organizzazioni caritatevoli, imprese sociali (comprese le cooperative sociali) e reti di organizzazioni del terzo settore. Ciascuna di queste forme è disciplinata separatamente dallo </w:t>
      </w:r>
      <w:r w:rsidRPr="008230BD">
        <w:rPr>
          <w:rFonts w:asciiTheme="majorHAnsi" w:hAnsiTheme="majorHAnsi" w:cs="Calibri"/>
          <w:color w:val="000000" w:themeColor="text1"/>
          <w:w w:val="90"/>
          <w:lang w:val="it-IT"/>
        </w:rPr>
        <w:lastRenderedPageBreak/>
        <w:t>stesso decreto, ad eccezione delle imprese sociali, che sono disciplinate esclusivamente dal decreto 112/2017.</w:t>
      </w:r>
    </w:p>
    <w:p w14:paraId="2DEFB57C" w14:textId="77777777" w:rsidR="007C788F" w:rsidRPr="008230BD" w:rsidRDefault="007C788F" w:rsidP="007C788F">
      <w:pPr>
        <w:pStyle w:val="Corpotesto"/>
        <w:tabs>
          <w:tab w:val="left" w:pos="8222"/>
        </w:tabs>
        <w:spacing w:line="360" w:lineRule="auto"/>
        <w:ind w:firstLine="567"/>
        <w:jc w:val="both"/>
        <w:rPr>
          <w:rFonts w:asciiTheme="majorHAnsi" w:hAnsiTheme="majorHAnsi" w:cs="Calibri"/>
          <w:color w:val="000000" w:themeColor="text1"/>
          <w:w w:val="90"/>
          <w:lang w:val="it-IT"/>
        </w:rPr>
      </w:pPr>
    </w:p>
    <w:p w14:paraId="60121E0D" w14:textId="77777777" w:rsidR="009A65B4" w:rsidRPr="008230BD" w:rsidRDefault="00C023EE">
      <w:pPr>
        <w:pStyle w:val="Corpotesto"/>
        <w:tabs>
          <w:tab w:val="left" w:pos="8222"/>
        </w:tabs>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b/>
          <w:bCs/>
          <w:color w:val="000000" w:themeColor="text1"/>
          <w:w w:val="90"/>
          <w:lang w:val="it-IT"/>
        </w:rPr>
        <w:t xml:space="preserve">L'impresa sociale è ora descritta come </w:t>
      </w:r>
      <w:r w:rsidRPr="008230BD">
        <w:rPr>
          <w:rFonts w:asciiTheme="majorHAnsi" w:hAnsiTheme="majorHAnsi" w:cs="Calibri"/>
          <w:color w:val="000000" w:themeColor="text1"/>
          <w:w w:val="90"/>
          <w:lang w:val="it-IT"/>
        </w:rPr>
        <w:t>"un'organizzazione privata che svolge attività imprenditoriale per finalità civiche, solidaristiche e di utilità sociale e destina gli utili prevalentemente al conseguimento dell'oggetto sociale, adottando modalità di gestione responsabili e trasparenti e favorendo la massima partecipazione dei dipendenti, degli utenti e degli altri soggetti interessati", in conformità alle leggi 118/2005 e 106/2016 e alla definizione operativa dell'UE.</w:t>
      </w:r>
    </w:p>
    <w:p w14:paraId="3217C7EB" w14:textId="77777777" w:rsidR="007C788F" w:rsidRPr="008230BD" w:rsidRDefault="007C788F" w:rsidP="007C788F">
      <w:pPr>
        <w:pStyle w:val="Corpotesto"/>
        <w:tabs>
          <w:tab w:val="left" w:pos="8222"/>
        </w:tabs>
        <w:spacing w:line="360" w:lineRule="auto"/>
        <w:ind w:firstLine="567"/>
        <w:jc w:val="both"/>
        <w:rPr>
          <w:rFonts w:asciiTheme="majorHAnsi" w:hAnsiTheme="majorHAnsi" w:cs="Calibri"/>
          <w:b/>
          <w:bCs/>
          <w:color w:val="000000" w:themeColor="text1"/>
          <w:spacing w:val="-1"/>
          <w:w w:val="90"/>
          <w:lang w:val="it-IT"/>
        </w:rPr>
      </w:pPr>
    </w:p>
    <w:p w14:paraId="555D4B20" w14:textId="77777777" w:rsidR="009A65B4" w:rsidRDefault="00C023EE">
      <w:pPr>
        <w:pStyle w:val="Corpotesto"/>
        <w:tabs>
          <w:tab w:val="left" w:pos="8222"/>
        </w:tabs>
        <w:spacing w:line="360" w:lineRule="auto"/>
        <w:ind w:firstLine="567"/>
        <w:jc w:val="both"/>
        <w:rPr>
          <w:rFonts w:asciiTheme="majorHAnsi" w:hAnsiTheme="majorHAnsi" w:cs="Calibri"/>
          <w:color w:val="000000" w:themeColor="text1"/>
        </w:rPr>
      </w:pPr>
      <w:r w:rsidRPr="008230BD">
        <w:rPr>
          <w:rFonts w:asciiTheme="majorHAnsi" w:hAnsiTheme="majorHAnsi" w:cs="Calibri"/>
          <w:b/>
          <w:bCs/>
          <w:color w:val="000000" w:themeColor="text1"/>
          <w:spacing w:val="-1"/>
          <w:w w:val="90"/>
          <w:lang w:val="it-IT"/>
        </w:rPr>
        <w:t xml:space="preserve">Il nuovo regolamento tutela la finalità non profit dell'impresa sociale </w:t>
      </w:r>
      <w:r w:rsidRPr="008230BD">
        <w:rPr>
          <w:rFonts w:asciiTheme="majorHAnsi" w:hAnsiTheme="majorHAnsi" w:cs="Calibri"/>
          <w:color w:val="000000" w:themeColor="text1"/>
          <w:spacing w:val="-1"/>
          <w:w w:val="90"/>
          <w:lang w:val="it-IT"/>
        </w:rPr>
        <w:t xml:space="preserve">(e la sua appartenenza al terzo settore). </w:t>
      </w:r>
      <w:proofErr w:type="spellStart"/>
      <w:r w:rsidRPr="0019132F">
        <w:rPr>
          <w:rFonts w:asciiTheme="majorHAnsi" w:hAnsiTheme="majorHAnsi" w:cs="Calibri"/>
          <w:color w:val="000000" w:themeColor="text1"/>
          <w:spacing w:val="-1"/>
          <w:w w:val="90"/>
        </w:rPr>
        <w:t>Allo</w:t>
      </w:r>
      <w:proofErr w:type="spellEnd"/>
      <w:r w:rsidRPr="0019132F">
        <w:rPr>
          <w:rFonts w:asciiTheme="majorHAnsi" w:hAnsiTheme="majorHAnsi" w:cs="Calibri"/>
          <w:color w:val="000000" w:themeColor="text1"/>
          <w:spacing w:val="-1"/>
          <w:w w:val="90"/>
        </w:rPr>
        <w:t xml:space="preserve"> </w:t>
      </w:r>
      <w:proofErr w:type="spellStart"/>
      <w:r w:rsidRPr="0019132F">
        <w:rPr>
          <w:rFonts w:asciiTheme="majorHAnsi" w:hAnsiTheme="majorHAnsi" w:cs="Calibri"/>
          <w:color w:val="000000" w:themeColor="text1"/>
          <w:spacing w:val="-1"/>
          <w:w w:val="90"/>
        </w:rPr>
        <w:t>stesso</w:t>
      </w:r>
      <w:proofErr w:type="spellEnd"/>
      <w:r w:rsidRPr="0019132F">
        <w:rPr>
          <w:rFonts w:asciiTheme="majorHAnsi" w:hAnsiTheme="majorHAnsi" w:cs="Calibri"/>
          <w:color w:val="000000" w:themeColor="text1"/>
          <w:spacing w:val="-1"/>
          <w:w w:val="90"/>
        </w:rPr>
        <w:t xml:space="preserve"> tempo introduce </w:t>
      </w:r>
      <w:proofErr w:type="spellStart"/>
      <w:r w:rsidRPr="0019132F">
        <w:rPr>
          <w:rFonts w:asciiTheme="majorHAnsi" w:hAnsiTheme="majorHAnsi" w:cs="Calibri"/>
          <w:color w:val="000000" w:themeColor="text1"/>
          <w:spacing w:val="-1"/>
          <w:w w:val="90"/>
        </w:rPr>
        <w:t>alcune</w:t>
      </w:r>
      <w:proofErr w:type="spellEnd"/>
      <w:r w:rsidRPr="0019132F">
        <w:rPr>
          <w:rFonts w:asciiTheme="majorHAnsi" w:hAnsiTheme="majorHAnsi" w:cs="Calibri"/>
          <w:color w:val="000000" w:themeColor="text1"/>
          <w:spacing w:val="-1"/>
          <w:w w:val="90"/>
        </w:rPr>
        <w:t xml:space="preserve"> </w:t>
      </w:r>
      <w:proofErr w:type="spellStart"/>
      <w:r w:rsidRPr="0019132F">
        <w:rPr>
          <w:rFonts w:asciiTheme="majorHAnsi" w:hAnsiTheme="majorHAnsi" w:cs="Calibri"/>
          <w:color w:val="000000" w:themeColor="text1"/>
          <w:spacing w:val="-1"/>
          <w:w w:val="90"/>
        </w:rPr>
        <w:t>novità</w:t>
      </w:r>
      <w:proofErr w:type="spellEnd"/>
      <w:r w:rsidRPr="0019132F">
        <w:rPr>
          <w:rFonts w:asciiTheme="majorHAnsi" w:hAnsiTheme="majorHAnsi" w:cs="Calibri"/>
          <w:color w:val="000000" w:themeColor="text1"/>
          <w:spacing w:val="-1"/>
          <w:w w:val="90"/>
        </w:rPr>
        <w:t xml:space="preserve"> significative:</w:t>
      </w:r>
    </w:p>
    <w:p w14:paraId="7717F2C6"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pacing w:val="-1"/>
          <w:w w:val="90"/>
          <w:sz w:val="24"/>
          <w:szCs w:val="24"/>
          <w:lang w:val="it-IT"/>
        </w:rPr>
        <w:t>- Il vincolo di distribuzione totale viene sostituito da una serie di tetti di compensazione, simili alle norme che regolano le cooperative sociali. Più in dettaglio, le imprese sociali costituite come cooperative, società a responsabilità limitata o società per azioni possono ora distribuire agli investitori (o donare ad altre organizzazioni del terzo settore) fino al 50% degli utili realizzati in un determinato anno, ma almeno il 50% degli utili realizzati deve essere reinvestito nell'impresa sociale e il patrimonio deve rimanere bloccato. Le imprese sociali costituite come associazioni e fondazioni sono soggette alla distribuzione totale;</w:t>
      </w:r>
    </w:p>
    <w:p w14:paraId="6CC98233"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Al fine di promuovere l'adozione di modelli di governance più inclusivi, consente la nomina di membri di imprese private e autorità pubbliche nei consigli di amministrazione delle imprese sociali, senza consentire loro di guidare o presiedere tali consigli;</w:t>
      </w:r>
    </w:p>
    <w:p w14:paraId="0994CA81"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85"/>
          <w:sz w:val="24"/>
          <w:szCs w:val="24"/>
          <w:lang w:val="it-IT"/>
        </w:rPr>
        <w:t>Prevede inoltre l'identificazione dei benefici in base al livello di svantaggio di tali lavoratori. - Amplia i campi d'impegno e le categorie di lavoratori svantaggiati. L'emittenza comunitaria, la cooperazione allo sviluppo, il commercio equo e solidale, l'edilizia sociale, i servizi per i migranti e i rifugiati, i servizi di microcredito, l'agricoltura sociale, l'organizzazione e la gestione di sport non professionistici e il riutilizzo e la riqualificazione di locali sequestrati alla criminalità organizzata sono settori di attività aggiuntivi rispetto al regolamento 2005/2006.</w:t>
      </w:r>
    </w:p>
    <w:p w14:paraId="2C29609A" w14:textId="77777777" w:rsidR="007C788F" w:rsidRPr="008230BD" w:rsidRDefault="007C788F">
      <w:pPr>
        <w:rPr>
          <w:rFonts w:asciiTheme="majorHAnsi" w:hAnsiTheme="majorHAnsi" w:cs="Calibri"/>
          <w:color w:val="000000" w:themeColor="text1"/>
          <w:sz w:val="24"/>
          <w:szCs w:val="24"/>
          <w:lang w:val="it-IT"/>
        </w:rPr>
      </w:pPr>
      <w:r w:rsidRPr="0019132F">
        <w:rPr>
          <w:rFonts w:asciiTheme="majorHAnsi" w:hAnsiTheme="majorHAnsi" w:cs="Calibri"/>
          <w:color w:val="000000" w:themeColor="text1"/>
          <w:sz w:val="24"/>
          <w:szCs w:val="24"/>
        </w:rPr>
        <w:br w:type="page"/>
      </w:r>
    </w:p>
    <w:p w14:paraId="4A6BAE17"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85"/>
          <w:sz w:val="24"/>
          <w:szCs w:val="24"/>
          <w:lang w:val="it-IT"/>
        </w:rPr>
        <w:lastRenderedPageBreak/>
        <w:t>- Riconosce apertamente tutte le cooperative sociali come imprese sociali (senza modificarne lo statuto), ma ne amplia l'attività solo ad alcuni settori (sanità e formazione), impedendo loro di operare in tutti gli altri settori in cui sono ammesse altre imprese sociali. In altre parole, le cooperative sociali continuano a concentrarsi esclusivamente sull'erogazione di servizi assistenziali.</w:t>
      </w:r>
    </w:p>
    <w:p w14:paraId="20028066"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Prevede altre misure mirate per attirare gli investimenti e riconosce l'esenzione fiscale per gli utili non distribuiti (in conformità con la norma fiscale delle cooperative sociali attualmente in vigore).</w:t>
      </w:r>
    </w:p>
    <w:p w14:paraId="1B048CF1" w14:textId="77777777" w:rsidR="00973EB2" w:rsidRPr="008230BD" w:rsidRDefault="00973EB2" w:rsidP="007C788F">
      <w:pPr>
        <w:pStyle w:val="Corpotesto"/>
        <w:spacing w:line="360" w:lineRule="auto"/>
        <w:ind w:right="141"/>
        <w:jc w:val="both"/>
        <w:rPr>
          <w:rFonts w:asciiTheme="majorHAnsi" w:hAnsiTheme="majorHAnsi" w:cs="Calibri"/>
          <w:color w:val="000000" w:themeColor="text1"/>
          <w:w w:val="85"/>
          <w:lang w:val="it-IT"/>
        </w:rPr>
      </w:pPr>
    </w:p>
    <w:p w14:paraId="189FC2C2" w14:textId="77777777" w:rsidR="009A65B4" w:rsidRPr="008230BD" w:rsidRDefault="00C023EE">
      <w:pPr>
        <w:pStyle w:val="Corpotesto"/>
        <w:spacing w:line="360" w:lineRule="auto"/>
        <w:ind w:right="141" w:firstLine="360"/>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 xml:space="preserve">La legge stabilisce che le organizzazioni del terzo settore che operano come imprese (cioè le entrate commerciali superano quelle derivanti da altre fonti, come donazioni e sussidi), sebbene l'adozione della qualifica di impresa sociale rimanga volontaria, devono attenersi alle regole applicate dal </w:t>
      </w:r>
      <w:proofErr w:type="gramStart"/>
      <w:r w:rsidRPr="008230BD">
        <w:rPr>
          <w:rFonts w:asciiTheme="majorHAnsi" w:hAnsiTheme="majorHAnsi" w:cs="Calibri"/>
          <w:color w:val="000000" w:themeColor="text1"/>
          <w:w w:val="85"/>
          <w:lang w:val="it-IT"/>
        </w:rPr>
        <w:t>Codice Civile</w:t>
      </w:r>
      <w:proofErr w:type="gramEnd"/>
      <w:r w:rsidRPr="008230BD">
        <w:rPr>
          <w:rFonts w:asciiTheme="majorHAnsi" w:hAnsiTheme="majorHAnsi" w:cs="Calibri"/>
          <w:color w:val="000000" w:themeColor="text1"/>
          <w:w w:val="85"/>
          <w:lang w:val="it-IT"/>
        </w:rPr>
        <w:t xml:space="preserve"> a tutti i tipi di imprese.</w:t>
      </w:r>
    </w:p>
    <w:p w14:paraId="43FF51B6" w14:textId="77777777" w:rsidR="009A65B4" w:rsidRPr="008230BD" w:rsidRDefault="00C023EE">
      <w:pPr>
        <w:pStyle w:val="Corpotesto"/>
        <w:spacing w:line="360" w:lineRule="auto"/>
        <w:ind w:right="141" w:firstLine="360"/>
        <w:jc w:val="both"/>
        <w:rPr>
          <w:rFonts w:asciiTheme="majorHAnsi" w:hAnsiTheme="majorHAnsi" w:cs="Calibri"/>
          <w:color w:val="000000" w:themeColor="text1"/>
          <w:w w:val="85"/>
          <w:lang w:val="it-IT"/>
        </w:rPr>
      </w:pPr>
      <w:r w:rsidRPr="008230BD">
        <w:rPr>
          <w:rFonts w:asciiTheme="majorHAnsi" w:hAnsiTheme="majorHAnsi" w:cs="Calibri"/>
          <w:b/>
          <w:bCs/>
          <w:color w:val="000000" w:themeColor="text1"/>
          <w:w w:val="90"/>
          <w:lang w:val="it-IT"/>
        </w:rPr>
        <w:t xml:space="preserve">Una nuova struttura giuridica è stata istituita dalla Legge 208/2015 </w:t>
      </w:r>
      <w:r w:rsidRPr="008230BD">
        <w:rPr>
          <w:rFonts w:asciiTheme="majorHAnsi" w:hAnsiTheme="majorHAnsi" w:cs="Calibri"/>
          <w:color w:val="000000" w:themeColor="text1"/>
          <w:w w:val="90"/>
          <w:lang w:val="it-IT"/>
        </w:rPr>
        <w:t xml:space="preserve">durante la ratifica della Legge 106/2016. (denominata Legge di stabilità 2016). La </w:t>
      </w:r>
      <w:r w:rsidRPr="008230BD">
        <w:rPr>
          <w:rFonts w:asciiTheme="majorHAnsi" w:hAnsiTheme="majorHAnsi" w:cs="Calibri"/>
          <w:b/>
          <w:bCs/>
          <w:color w:val="000000" w:themeColor="text1"/>
          <w:w w:val="90"/>
          <w:lang w:val="it-IT"/>
        </w:rPr>
        <w:t>nuova legge ha introdotto la denominazione di "società benefit"</w:t>
      </w:r>
      <w:r w:rsidRPr="008230BD">
        <w:rPr>
          <w:rFonts w:asciiTheme="majorHAnsi" w:hAnsiTheme="majorHAnsi" w:cs="Calibri"/>
          <w:color w:val="000000" w:themeColor="text1"/>
          <w:w w:val="90"/>
          <w:lang w:val="it-IT"/>
        </w:rPr>
        <w:t>. Questa legge consente a qualsiasi impresa che persegua congiuntamente un obiettivo finanziario e uno o più benefici comuni di qualificarsi come "società benefit". Le società benefit non possono essere classificate come imprese sociali, poiché non rispettano il vincolo di distribuzione del non profit e non sono tenute ad avere una governance inclusiva. Possono essere viste come un tipo di marchio destinato a esprimere l'adesione a specifici criteri di responsabilità sociale d'impresa, dato che sono disciplinate dalla legge.</w:t>
      </w:r>
    </w:p>
    <w:p w14:paraId="34EE86AA" w14:textId="77777777" w:rsidR="009F76C2" w:rsidRPr="008230BD" w:rsidRDefault="009F76C2" w:rsidP="007C788F">
      <w:pPr>
        <w:pStyle w:val="Corpotesto"/>
        <w:spacing w:line="360" w:lineRule="auto"/>
        <w:ind w:right="141"/>
        <w:jc w:val="both"/>
        <w:rPr>
          <w:rFonts w:asciiTheme="majorHAnsi" w:hAnsiTheme="majorHAnsi" w:cs="Calibri"/>
          <w:color w:val="000000" w:themeColor="text1"/>
          <w:w w:val="85"/>
          <w:lang w:val="it-IT"/>
        </w:rPr>
      </w:pPr>
    </w:p>
    <w:p w14:paraId="3DB0EF8A" w14:textId="77777777" w:rsidR="009F76C2" w:rsidRPr="008230BD" w:rsidRDefault="009F76C2" w:rsidP="007C788F">
      <w:pPr>
        <w:pStyle w:val="Corpotesto"/>
        <w:spacing w:line="360" w:lineRule="auto"/>
        <w:ind w:right="141"/>
        <w:jc w:val="both"/>
        <w:rPr>
          <w:rFonts w:asciiTheme="majorHAnsi" w:hAnsiTheme="majorHAnsi" w:cs="Calibri"/>
          <w:color w:val="000000" w:themeColor="text1"/>
          <w:lang w:val="it-IT"/>
        </w:rPr>
      </w:pPr>
    </w:p>
    <w:p w14:paraId="47E25B6C" w14:textId="77777777" w:rsidR="00E43DA3" w:rsidRPr="0019132F" w:rsidRDefault="00E43DA3" w:rsidP="007C788F">
      <w:pPr>
        <w:spacing w:after="0"/>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br w:type="page"/>
      </w:r>
    </w:p>
    <w:p w14:paraId="51DA135A" w14:textId="77777777" w:rsidR="00A55084" w:rsidRPr="0019132F" w:rsidRDefault="00A55084" w:rsidP="007C788F">
      <w:pPr>
        <w:tabs>
          <w:tab w:val="left" w:pos="7221"/>
        </w:tabs>
        <w:spacing w:after="0" w:line="360" w:lineRule="auto"/>
        <w:ind w:firstLine="567"/>
        <w:rPr>
          <w:rFonts w:asciiTheme="majorHAnsi" w:hAnsiTheme="majorHAnsi" w:cs="Calibri"/>
          <w:color w:val="000000" w:themeColor="text1"/>
          <w:sz w:val="24"/>
          <w:szCs w:val="24"/>
        </w:rPr>
      </w:pPr>
    </w:p>
    <w:p w14:paraId="36254AB9" w14:textId="77777777" w:rsidR="009A65B4" w:rsidRDefault="00C023EE">
      <w:pPr>
        <w:pStyle w:val="Titolo1"/>
        <w:spacing w:before="0" w:line="360" w:lineRule="auto"/>
        <w:ind w:left="708"/>
        <w:rPr>
          <w:sz w:val="24"/>
          <w:szCs w:val="24"/>
        </w:rPr>
      </w:pPr>
      <w:bookmarkStart w:id="7" w:name="_Toc142316344"/>
      <w:proofErr w:type="spellStart"/>
      <w:r w:rsidRPr="0019132F">
        <w:rPr>
          <w:sz w:val="24"/>
          <w:szCs w:val="24"/>
        </w:rPr>
        <w:t>Aspetti</w:t>
      </w:r>
      <w:proofErr w:type="spellEnd"/>
      <w:r w:rsidRPr="0019132F">
        <w:rPr>
          <w:sz w:val="24"/>
          <w:szCs w:val="24"/>
        </w:rPr>
        <w:t xml:space="preserve"> legali in Grecia</w:t>
      </w:r>
      <w:bookmarkEnd w:id="7"/>
    </w:p>
    <w:p w14:paraId="4FB06BAE" w14:textId="77777777" w:rsidR="00E43DA3" w:rsidRPr="008230BD" w:rsidRDefault="00E43DA3" w:rsidP="007C788F">
      <w:pPr>
        <w:pStyle w:val="Corpotesto"/>
        <w:spacing w:line="360" w:lineRule="auto"/>
        <w:ind w:firstLine="567"/>
        <w:jc w:val="both"/>
        <w:rPr>
          <w:rFonts w:asciiTheme="majorHAnsi" w:hAnsiTheme="majorHAnsi" w:cs="Calibri"/>
          <w:color w:val="000000" w:themeColor="text1"/>
          <w:w w:val="85"/>
          <w:lang w:val="it-IT"/>
        </w:rPr>
      </w:pPr>
    </w:p>
    <w:p w14:paraId="3E1FCF33" w14:textId="77777777" w:rsidR="007C788F" w:rsidRPr="008230BD" w:rsidRDefault="007C788F" w:rsidP="007C788F">
      <w:pPr>
        <w:pStyle w:val="Corpotesto"/>
        <w:spacing w:line="360" w:lineRule="auto"/>
        <w:ind w:firstLine="567"/>
        <w:jc w:val="both"/>
        <w:rPr>
          <w:rFonts w:asciiTheme="majorHAnsi" w:hAnsiTheme="majorHAnsi" w:cs="Calibri"/>
          <w:color w:val="000000" w:themeColor="text1"/>
          <w:w w:val="85"/>
          <w:lang w:val="it-IT"/>
        </w:rPr>
      </w:pPr>
    </w:p>
    <w:p w14:paraId="655C9AF6" w14:textId="77777777" w:rsidR="009A65B4" w:rsidRPr="008230BD" w:rsidRDefault="00C023EE">
      <w:pPr>
        <w:pStyle w:val="Corpotesto"/>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b/>
          <w:bCs/>
          <w:color w:val="000000" w:themeColor="text1"/>
          <w:w w:val="85"/>
          <w:lang w:val="it-IT"/>
        </w:rPr>
        <w:t xml:space="preserve">Lo sviluppo giuridico delle imprese sociali greche può essere suddiviso in tre fasi principali. La </w:t>
      </w:r>
      <w:r w:rsidRPr="008230BD">
        <w:rPr>
          <w:rFonts w:asciiTheme="majorHAnsi" w:hAnsiTheme="majorHAnsi" w:cs="Calibri"/>
          <w:color w:val="000000" w:themeColor="text1"/>
          <w:w w:val="85"/>
          <w:lang w:val="it-IT"/>
        </w:rPr>
        <w:t xml:space="preserve">creazione di numerose leggi è stata ciò che ha definito il suo </w:t>
      </w:r>
      <w:r w:rsidRPr="008230BD">
        <w:rPr>
          <w:rFonts w:asciiTheme="majorHAnsi" w:hAnsiTheme="majorHAnsi" w:cs="Calibri"/>
          <w:b/>
          <w:bCs/>
          <w:color w:val="000000" w:themeColor="text1"/>
          <w:w w:val="85"/>
          <w:lang w:val="it-IT"/>
        </w:rPr>
        <w:t>primo periodo iniziale</w:t>
      </w:r>
      <w:r w:rsidRPr="008230BD">
        <w:rPr>
          <w:rFonts w:asciiTheme="majorHAnsi" w:hAnsiTheme="majorHAnsi" w:cs="Calibri"/>
          <w:color w:val="000000" w:themeColor="text1"/>
          <w:w w:val="85"/>
          <w:lang w:val="it-IT"/>
        </w:rPr>
        <w:t>. La frammentazione delle leggi in materia e la mancanza di una chiara menzione dei termini "imprenditoria sociale", "impresa sociale", "economia sociale" e "economia sociale e solidale" sono alcune delle sue caratteristiche fondamentali.</w:t>
      </w:r>
    </w:p>
    <w:p w14:paraId="2CB1BB7D" w14:textId="77777777" w:rsidR="009A65B4" w:rsidRPr="008230BD" w:rsidRDefault="00C023EE">
      <w:pPr>
        <w:pStyle w:val="Corpotesto"/>
        <w:spacing w:line="360" w:lineRule="auto"/>
        <w:ind w:firstLine="567"/>
        <w:jc w:val="both"/>
        <w:rPr>
          <w:rFonts w:asciiTheme="majorHAnsi" w:hAnsiTheme="majorHAnsi" w:cs="Calibri"/>
          <w:color w:val="000000" w:themeColor="text1"/>
          <w:lang w:val="it-IT"/>
        </w:rPr>
      </w:pPr>
      <w:r w:rsidRPr="008230BD">
        <w:rPr>
          <w:rFonts w:asciiTheme="majorHAnsi" w:hAnsiTheme="majorHAnsi" w:cs="Calibri"/>
          <w:b/>
          <w:bCs/>
          <w:color w:val="000000" w:themeColor="text1"/>
          <w:lang w:val="it-IT"/>
        </w:rPr>
        <w:t>L'istituzionalizzazione ufficiale dell'economia sociale e dell'imprenditoria sociale con la legge 4019/2011 ha segnato una svolta significativa nello sviluppo giuridico delle imprese sociali greche</w:t>
      </w:r>
      <w:r w:rsidRPr="008230BD">
        <w:rPr>
          <w:rFonts w:asciiTheme="majorHAnsi" w:hAnsiTheme="majorHAnsi" w:cs="Calibri"/>
          <w:color w:val="000000" w:themeColor="text1"/>
          <w:lang w:val="it-IT"/>
        </w:rPr>
        <w:t>. Questa nuova legislazione, approvata in concomitanza con l'aggravarsi della crisi greca, l'emergere di nuovi movimenti sociali e la sperimentazione di economie alternative e forme di solidarietà (</w:t>
      </w:r>
      <w:proofErr w:type="spellStart"/>
      <w:r w:rsidRPr="008230BD">
        <w:rPr>
          <w:rFonts w:asciiTheme="majorHAnsi" w:hAnsiTheme="majorHAnsi" w:cs="Calibri"/>
          <w:color w:val="000000" w:themeColor="text1"/>
          <w:lang w:val="it-IT"/>
        </w:rPr>
        <w:t>Varvarousis</w:t>
      </w:r>
      <w:proofErr w:type="spellEnd"/>
      <w:r w:rsidRPr="008230BD">
        <w:rPr>
          <w:rFonts w:asciiTheme="majorHAnsi" w:hAnsiTheme="majorHAnsi" w:cs="Calibri"/>
          <w:color w:val="000000" w:themeColor="text1"/>
          <w:lang w:val="it-IT"/>
        </w:rPr>
        <w:t xml:space="preserve"> e </w:t>
      </w:r>
      <w:proofErr w:type="spellStart"/>
      <w:r w:rsidRPr="008230BD">
        <w:rPr>
          <w:rFonts w:asciiTheme="majorHAnsi" w:hAnsiTheme="majorHAnsi" w:cs="Calibri"/>
          <w:color w:val="000000" w:themeColor="text1"/>
          <w:lang w:val="it-IT"/>
        </w:rPr>
        <w:t>Kallis</w:t>
      </w:r>
      <w:proofErr w:type="spellEnd"/>
      <w:r w:rsidRPr="008230BD">
        <w:rPr>
          <w:rFonts w:asciiTheme="majorHAnsi" w:hAnsiTheme="majorHAnsi" w:cs="Calibri"/>
          <w:color w:val="000000" w:themeColor="text1"/>
          <w:lang w:val="it-IT"/>
        </w:rPr>
        <w:t>, 2017), ha generato un aumento delle imprese sociali (</w:t>
      </w:r>
      <w:proofErr w:type="spellStart"/>
      <w:r w:rsidRPr="008230BD">
        <w:rPr>
          <w:rFonts w:asciiTheme="majorHAnsi" w:hAnsiTheme="majorHAnsi" w:cs="Calibri"/>
          <w:color w:val="000000" w:themeColor="text1"/>
          <w:lang w:val="it-IT"/>
        </w:rPr>
        <w:t>Varvarousis</w:t>
      </w:r>
      <w:proofErr w:type="spellEnd"/>
      <w:r w:rsidRPr="008230BD">
        <w:rPr>
          <w:rFonts w:asciiTheme="majorHAnsi" w:hAnsiTheme="majorHAnsi" w:cs="Calibri"/>
          <w:color w:val="000000" w:themeColor="text1"/>
          <w:lang w:val="it-IT"/>
        </w:rPr>
        <w:t xml:space="preserve"> et al., 2018), un'espansione delle attività in quasi tutti i settori economici e la scoperta di lacune legislative e di bisogni non soddisfatti. Di conseguenza, questa fase potrebbe essere definita "</w:t>
      </w:r>
      <w:r w:rsidRPr="008230BD">
        <w:rPr>
          <w:rFonts w:asciiTheme="majorHAnsi" w:hAnsiTheme="majorHAnsi" w:cs="Calibri"/>
          <w:b/>
          <w:bCs/>
          <w:color w:val="000000" w:themeColor="text1"/>
          <w:lang w:val="it-IT"/>
        </w:rPr>
        <w:t>di transizione</w:t>
      </w:r>
      <w:r w:rsidRPr="008230BD">
        <w:rPr>
          <w:rFonts w:asciiTheme="majorHAnsi" w:hAnsiTheme="majorHAnsi" w:cs="Calibri"/>
          <w:color w:val="000000" w:themeColor="text1"/>
          <w:lang w:val="it-IT"/>
        </w:rPr>
        <w:t>" a causa della sua breve esistenza e del suo ruolo cruciale nello sviluppo di un metodo sperimentale.</w:t>
      </w:r>
    </w:p>
    <w:p w14:paraId="3972885F" w14:textId="77777777" w:rsidR="009A65B4" w:rsidRPr="008230BD" w:rsidRDefault="00C023EE">
      <w:pPr>
        <w:pStyle w:val="Corpotesto"/>
        <w:spacing w:line="360" w:lineRule="auto"/>
        <w:ind w:firstLine="567"/>
        <w:jc w:val="both"/>
        <w:rPr>
          <w:rFonts w:asciiTheme="majorHAnsi" w:hAnsiTheme="majorHAnsi" w:cs="Calibri"/>
          <w:color w:val="000000" w:themeColor="text1"/>
          <w:lang w:val="it-IT"/>
        </w:rPr>
      </w:pPr>
      <w:r w:rsidRPr="008230BD">
        <w:rPr>
          <w:rFonts w:asciiTheme="majorHAnsi" w:hAnsiTheme="majorHAnsi" w:cs="Calibri"/>
          <w:b/>
          <w:bCs/>
          <w:color w:val="000000" w:themeColor="text1"/>
          <w:w w:val="91"/>
          <w:lang w:val="it-IT"/>
        </w:rPr>
        <w:t>Con l'introduzione della Legge 4430 nel 2016, è iniziata la terza fase.</w:t>
      </w:r>
      <w:r w:rsidRPr="008230BD">
        <w:rPr>
          <w:rFonts w:asciiTheme="majorHAnsi" w:hAnsiTheme="majorHAnsi" w:cs="Calibri"/>
          <w:color w:val="000000" w:themeColor="text1"/>
          <w:w w:val="91"/>
          <w:lang w:val="it-IT"/>
        </w:rPr>
        <w:t xml:space="preserve"> Le sue caratteristiche principali sono il consolidamento delle imprese sociali come alternative al paradigma business-</w:t>
      </w:r>
      <w:proofErr w:type="spellStart"/>
      <w:r w:rsidRPr="008230BD">
        <w:rPr>
          <w:rFonts w:asciiTheme="majorHAnsi" w:hAnsiTheme="majorHAnsi" w:cs="Calibri"/>
          <w:color w:val="000000" w:themeColor="text1"/>
          <w:w w:val="91"/>
          <w:lang w:val="it-IT"/>
        </w:rPr>
        <w:t>as</w:t>
      </w:r>
      <w:proofErr w:type="spellEnd"/>
      <w:r w:rsidRPr="008230BD">
        <w:rPr>
          <w:rFonts w:asciiTheme="majorHAnsi" w:hAnsiTheme="majorHAnsi" w:cs="Calibri"/>
          <w:color w:val="000000" w:themeColor="text1"/>
          <w:w w:val="91"/>
          <w:lang w:val="it-IT"/>
        </w:rPr>
        <w:t>-</w:t>
      </w:r>
      <w:proofErr w:type="spellStart"/>
      <w:r w:rsidRPr="008230BD">
        <w:rPr>
          <w:rFonts w:asciiTheme="majorHAnsi" w:hAnsiTheme="majorHAnsi" w:cs="Calibri"/>
          <w:color w:val="000000" w:themeColor="text1"/>
          <w:w w:val="91"/>
          <w:lang w:val="it-IT"/>
        </w:rPr>
        <w:t>usual</w:t>
      </w:r>
      <w:proofErr w:type="spellEnd"/>
      <w:r w:rsidRPr="008230BD">
        <w:rPr>
          <w:rFonts w:asciiTheme="majorHAnsi" w:hAnsiTheme="majorHAnsi" w:cs="Calibri"/>
          <w:color w:val="000000" w:themeColor="text1"/>
          <w:w w:val="91"/>
          <w:lang w:val="it-IT"/>
        </w:rPr>
        <w:t xml:space="preserve"> e la loro diffusione in nuovi settori economici. La legge greca è stata aggiornata dalla legge 4430/2016, che ha anche aggiunto una serie di nuovi concetti e meccanismi per misurare l'efficacia delle imprese sociali. </w:t>
      </w:r>
      <w:r w:rsidRPr="008230BD">
        <w:rPr>
          <w:rFonts w:asciiTheme="majorHAnsi" w:hAnsiTheme="majorHAnsi" w:cs="Calibri"/>
          <w:color w:val="000000" w:themeColor="text1"/>
          <w:w w:val="85"/>
          <w:lang w:val="it-IT"/>
        </w:rPr>
        <w:t xml:space="preserve">Inoltre, ha introdotto la forma giuridica di "cooperativa di lavoratori", ha separato la forma giuridica di impresa sociale dallo status di SSE e ha migliorato una serie di concetti inizialmente presentati nella legge 4019/2011. Inoltre, ha aperto la strada a una possibile fusione della legislazione nazionale sull'impresa sociale. Nonostante i numerosi progressi apportati dalla Legge 4430/2016, va sottolineato che i suoi effetti immediati e a lungo termine sono ancora discutibili al momento della stesura del </w:t>
      </w:r>
      <w:r w:rsidR="00E256CE" w:rsidRPr="008230BD">
        <w:rPr>
          <w:rFonts w:asciiTheme="majorHAnsi" w:hAnsiTheme="majorHAnsi" w:cs="Calibri"/>
          <w:color w:val="000000" w:themeColor="text1"/>
          <w:w w:val="85"/>
          <w:lang w:val="it-IT"/>
        </w:rPr>
        <w:t>presente</w:t>
      </w:r>
      <w:r w:rsidRPr="008230BD">
        <w:rPr>
          <w:rFonts w:asciiTheme="majorHAnsi" w:hAnsiTheme="majorHAnsi" w:cs="Calibri"/>
          <w:color w:val="000000" w:themeColor="text1"/>
          <w:w w:val="85"/>
          <w:lang w:val="it-IT"/>
        </w:rPr>
        <w:t xml:space="preserve"> documento</w:t>
      </w:r>
      <w:r w:rsidR="00E256CE" w:rsidRPr="008230BD">
        <w:rPr>
          <w:rFonts w:asciiTheme="majorHAnsi" w:hAnsiTheme="majorHAnsi" w:cs="Calibri"/>
          <w:color w:val="000000" w:themeColor="text1"/>
          <w:w w:val="85"/>
          <w:lang w:val="it-IT"/>
        </w:rPr>
        <w:t>:</w:t>
      </w:r>
    </w:p>
    <w:p w14:paraId="79E675CE" w14:textId="77777777" w:rsidR="00E43DA3" w:rsidRPr="008230BD" w:rsidRDefault="00E43DA3" w:rsidP="007C788F">
      <w:pPr>
        <w:spacing w:after="0"/>
        <w:rPr>
          <w:rFonts w:asciiTheme="majorHAnsi" w:hAnsiTheme="majorHAnsi" w:cs="Calibri"/>
          <w:color w:val="000000" w:themeColor="text1"/>
          <w:sz w:val="24"/>
          <w:szCs w:val="24"/>
          <w:lang w:val="it-IT"/>
        </w:rPr>
      </w:pPr>
      <w:r w:rsidRPr="0019132F">
        <w:rPr>
          <w:rFonts w:asciiTheme="majorHAnsi" w:hAnsiTheme="majorHAnsi" w:cs="Calibri"/>
          <w:color w:val="000000" w:themeColor="text1"/>
          <w:sz w:val="24"/>
          <w:szCs w:val="24"/>
        </w:rPr>
        <w:br w:type="page"/>
      </w:r>
    </w:p>
    <w:p w14:paraId="1942631D" w14:textId="77777777" w:rsidR="00E256CE" w:rsidRPr="008230BD" w:rsidRDefault="00E256CE" w:rsidP="007C788F">
      <w:pPr>
        <w:pStyle w:val="Corpotesto"/>
        <w:spacing w:line="360" w:lineRule="auto"/>
        <w:rPr>
          <w:rFonts w:asciiTheme="majorHAnsi" w:hAnsiTheme="majorHAnsi" w:cs="Calibri"/>
          <w:color w:val="000000" w:themeColor="text1"/>
          <w:lang w:val="it-IT"/>
        </w:rPr>
      </w:pPr>
    </w:p>
    <w:p w14:paraId="22E10C01" w14:textId="77777777" w:rsidR="009A65B4" w:rsidRDefault="00C023EE">
      <w:pPr>
        <w:widowControl w:val="0"/>
        <w:tabs>
          <w:tab w:val="left" w:pos="2098"/>
        </w:tabs>
        <w:autoSpaceDE w:val="0"/>
        <w:autoSpaceDN w:val="0"/>
        <w:spacing w:after="0" w:line="360" w:lineRule="auto"/>
        <w:ind w:left="567"/>
        <w:rPr>
          <w:rFonts w:asciiTheme="majorHAnsi" w:hAnsiTheme="majorHAnsi" w:cs="Calibri"/>
          <w:b/>
          <w:bCs/>
          <w:color w:val="000000" w:themeColor="text1"/>
          <w:sz w:val="24"/>
          <w:szCs w:val="24"/>
        </w:rPr>
      </w:pPr>
      <w:proofErr w:type="spellStart"/>
      <w:r w:rsidRPr="0019132F">
        <w:rPr>
          <w:rFonts w:asciiTheme="majorHAnsi" w:hAnsiTheme="majorHAnsi" w:cs="Calibri"/>
          <w:b/>
          <w:bCs/>
          <w:color w:val="000000" w:themeColor="text1"/>
          <w:w w:val="95"/>
          <w:sz w:val="24"/>
          <w:szCs w:val="24"/>
        </w:rPr>
        <w:t>Fase</w:t>
      </w:r>
      <w:proofErr w:type="spellEnd"/>
      <w:r w:rsidRPr="0019132F">
        <w:rPr>
          <w:rFonts w:asciiTheme="majorHAnsi" w:hAnsiTheme="majorHAnsi" w:cs="Calibri"/>
          <w:b/>
          <w:bCs/>
          <w:color w:val="000000" w:themeColor="text1"/>
          <w:w w:val="95"/>
          <w:sz w:val="24"/>
          <w:szCs w:val="24"/>
        </w:rPr>
        <w:t xml:space="preserve"> </w:t>
      </w:r>
      <w:proofErr w:type="spellStart"/>
      <w:r w:rsidRPr="0019132F">
        <w:rPr>
          <w:rFonts w:asciiTheme="majorHAnsi" w:hAnsiTheme="majorHAnsi" w:cs="Calibri"/>
          <w:b/>
          <w:bCs/>
          <w:color w:val="000000" w:themeColor="text1"/>
          <w:w w:val="95"/>
          <w:sz w:val="24"/>
          <w:szCs w:val="24"/>
        </w:rPr>
        <w:t>iniziale</w:t>
      </w:r>
      <w:proofErr w:type="spellEnd"/>
    </w:p>
    <w:p w14:paraId="2E964C3E" w14:textId="77777777" w:rsidR="009A65B4" w:rsidRPr="008230BD" w:rsidRDefault="00C023EE">
      <w:pPr>
        <w:pStyle w:val="Corpotesto"/>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L'</w:t>
      </w:r>
      <w:proofErr w:type="gramStart"/>
      <w:r w:rsidRPr="008230BD">
        <w:rPr>
          <w:rFonts w:asciiTheme="majorHAnsi" w:hAnsiTheme="majorHAnsi" w:cs="Calibri"/>
          <w:color w:val="000000" w:themeColor="text1"/>
          <w:w w:val="85"/>
          <w:lang w:val="it-IT"/>
        </w:rPr>
        <w:t>11°</w:t>
      </w:r>
      <w:proofErr w:type="gramEnd"/>
      <w:r w:rsidRPr="008230BD">
        <w:rPr>
          <w:rFonts w:asciiTheme="majorHAnsi" w:hAnsiTheme="majorHAnsi" w:cs="Calibri"/>
          <w:color w:val="000000" w:themeColor="text1"/>
          <w:w w:val="85"/>
          <w:lang w:val="it-IT"/>
        </w:rPr>
        <w:t xml:space="preserve"> articolo della Costituzione greca, che concedeva ai cittadini la "libertà di associazione", una disposizione tuttora in vigore, è il primo in cui le imprese sociali e le cooperative vengono menzionate di sfuggita nella legislazione greca.</w:t>
      </w:r>
    </w:p>
    <w:p w14:paraId="56F7C41C" w14:textId="77777777" w:rsidR="009A65B4" w:rsidRPr="008230BD" w:rsidRDefault="00C023EE">
      <w:pPr>
        <w:pStyle w:val="Corpotesto"/>
        <w:spacing w:line="360" w:lineRule="auto"/>
        <w:ind w:firstLine="567"/>
        <w:jc w:val="both"/>
        <w:rPr>
          <w:rFonts w:asciiTheme="majorHAnsi" w:hAnsiTheme="majorHAnsi" w:cs="Calibri"/>
          <w:color w:val="000000" w:themeColor="text1"/>
          <w:spacing w:val="-1"/>
          <w:w w:val="95"/>
          <w:lang w:val="it-IT"/>
        </w:rPr>
      </w:pPr>
      <w:r w:rsidRPr="008230BD">
        <w:rPr>
          <w:rFonts w:asciiTheme="majorHAnsi" w:hAnsiTheme="majorHAnsi" w:cs="Calibri"/>
          <w:color w:val="000000" w:themeColor="text1"/>
          <w:spacing w:val="-1"/>
          <w:w w:val="95"/>
          <w:lang w:val="it-IT"/>
        </w:rPr>
        <w:t>Il primo statuto specifico per le cooperative, che riguarda sia le organizzazioni agricole che quelle civili, è stato approvato nel 1915. I 95 articoli della legge 602/1915 sono considerati altamente innovativi per l'epoca (</w:t>
      </w:r>
      <w:proofErr w:type="spellStart"/>
      <w:r w:rsidRPr="008230BD">
        <w:rPr>
          <w:rFonts w:asciiTheme="majorHAnsi" w:hAnsiTheme="majorHAnsi" w:cs="Calibri"/>
          <w:color w:val="000000" w:themeColor="text1"/>
          <w:spacing w:val="-1"/>
          <w:w w:val="95"/>
          <w:lang w:val="it-IT"/>
        </w:rPr>
        <w:t>Kontogeorgos</w:t>
      </w:r>
      <w:proofErr w:type="spellEnd"/>
      <w:r w:rsidRPr="008230BD">
        <w:rPr>
          <w:rFonts w:asciiTheme="majorHAnsi" w:hAnsiTheme="majorHAnsi" w:cs="Calibri"/>
          <w:color w:val="000000" w:themeColor="text1"/>
          <w:spacing w:val="-1"/>
          <w:w w:val="95"/>
          <w:lang w:val="it-IT"/>
        </w:rPr>
        <w:t xml:space="preserve"> e </w:t>
      </w:r>
      <w:proofErr w:type="spellStart"/>
      <w:r w:rsidRPr="008230BD">
        <w:rPr>
          <w:rFonts w:asciiTheme="majorHAnsi" w:hAnsiTheme="majorHAnsi" w:cs="Calibri"/>
          <w:color w:val="000000" w:themeColor="text1"/>
          <w:spacing w:val="-1"/>
          <w:w w:val="95"/>
          <w:lang w:val="it-IT"/>
        </w:rPr>
        <w:t>Sergaki</w:t>
      </w:r>
      <w:proofErr w:type="spellEnd"/>
      <w:r w:rsidRPr="008230BD">
        <w:rPr>
          <w:rFonts w:asciiTheme="majorHAnsi" w:hAnsiTheme="majorHAnsi" w:cs="Calibri"/>
          <w:color w:val="000000" w:themeColor="text1"/>
          <w:spacing w:val="-1"/>
          <w:w w:val="95"/>
          <w:lang w:val="it-IT"/>
        </w:rPr>
        <w:t xml:space="preserve"> 2015). Promuoveva la formazione di cooperative e permetteva ad altri tipi di entità giuridiche di trasformarsi in cooperative. La legge 602/1915 si sforzò anche di proteggere i produttori e i consumatori dallo sfruttamento prolungato che gli intermediari infliggevano e dall'usura che era prevalente all'epoca.</w:t>
      </w:r>
    </w:p>
    <w:p w14:paraId="7A2B3AFD"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Tra il 1975 e il 1995 è stato approvato un numero considerevole di leggi relative alle cooperative, con risultati discutibili. Ad esempio, la legge 921/1979 ha contemporaneamente abrogato la clausola che vietava ai politici di professione di entrare nelle cooperative e ha introdotto le cooperative agrituristiche femminili e una serie di altre caratteristiche legate allo sviluppo locale e alla cultura. Di conseguenza, molte cooperative hanno perso la loro autonomia, favorendo la corruzione politica e il nepotismo (</w:t>
      </w:r>
      <w:proofErr w:type="spellStart"/>
      <w:r w:rsidRPr="008230BD">
        <w:rPr>
          <w:rFonts w:asciiTheme="majorHAnsi" w:hAnsiTheme="majorHAnsi" w:cs="Calibri"/>
          <w:color w:val="000000" w:themeColor="text1"/>
          <w:w w:val="90"/>
          <w:lang w:val="it-IT"/>
        </w:rPr>
        <w:t>Kontogeorgos</w:t>
      </w:r>
      <w:proofErr w:type="spellEnd"/>
      <w:r w:rsidRPr="008230BD">
        <w:rPr>
          <w:rFonts w:asciiTheme="majorHAnsi" w:hAnsiTheme="majorHAnsi" w:cs="Calibri"/>
          <w:color w:val="000000" w:themeColor="text1"/>
          <w:w w:val="90"/>
          <w:lang w:val="it-IT"/>
        </w:rPr>
        <w:t xml:space="preserve"> e </w:t>
      </w:r>
      <w:proofErr w:type="spellStart"/>
      <w:r w:rsidRPr="008230BD">
        <w:rPr>
          <w:rFonts w:asciiTheme="majorHAnsi" w:hAnsiTheme="majorHAnsi" w:cs="Calibri"/>
          <w:color w:val="000000" w:themeColor="text1"/>
          <w:w w:val="90"/>
          <w:lang w:val="it-IT"/>
        </w:rPr>
        <w:t>Sergaki</w:t>
      </w:r>
      <w:proofErr w:type="spellEnd"/>
      <w:r w:rsidRPr="008230BD">
        <w:rPr>
          <w:rFonts w:asciiTheme="majorHAnsi" w:hAnsiTheme="majorHAnsi" w:cs="Calibri"/>
          <w:color w:val="000000" w:themeColor="text1"/>
          <w:w w:val="90"/>
          <w:lang w:val="it-IT"/>
        </w:rPr>
        <w:t xml:space="preserve"> 2015).</w:t>
      </w:r>
    </w:p>
    <w:p w14:paraId="6782ED6D" w14:textId="77777777" w:rsidR="009A65B4" w:rsidRPr="008230BD" w:rsidRDefault="00C023EE">
      <w:pPr>
        <w:pStyle w:val="Corpotesto"/>
        <w:spacing w:line="360" w:lineRule="auto"/>
        <w:ind w:firstLine="567"/>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 xml:space="preserve">Inoltre, la legge 1667/1986, che ha modificato le modalità di funzionamento delle cooperative civili ed è tuttora in vigore, e la legge 2716/99, che ha creato le </w:t>
      </w:r>
      <w:proofErr w:type="spellStart"/>
      <w:r w:rsidRPr="008230BD">
        <w:rPr>
          <w:rFonts w:asciiTheme="majorHAnsi" w:hAnsiTheme="majorHAnsi" w:cs="Calibri"/>
          <w:color w:val="000000" w:themeColor="text1"/>
          <w:w w:val="85"/>
          <w:lang w:val="it-IT"/>
        </w:rPr>
        <w:t>KoiSPE</w:t>
      </w:r>
      <w:proofErr w:type="spellEnd"/>
      <w:r w:rsidRPr="008230BD">
        <w:rPr>
          <w:rFonts w:asciiTheme="majorHAnsi" w:hAnsiTheme="majorHAnsi" w:cs="Calibri"/>
          <w:color w:val="000000" w:themeColor="text1"/>
          <w:w w:val="85"/>
          <w:lang w:val="it-IT"/>
        </w:rPr>
        <w:t>, sono altre due leggi degne di nota dei decenni successivi.</w:t>
      </w:r>
    </w:p>
    <w:p w14:paraId="24DB4FA2" w14:textId="77777777" w:rsidR="003511E8" w:rsidRPr="008230BD" w:rsidRDefault="003511E8" w:rsidP="007C788F">
      <w:pPr>
        <w:pStyle w:val="Corpotesto"/>
        <w:spacing w:line="360" w:lineRule="auto"/>
        <w:rPr>
          <w:rFonts w:asciiTheme="majorHAnsi" w:hAnsiTheme="majorHAnsi" w:cs="Calibri"/>
          <w:color w:val="000000" w:themeColor="text1"/>
          <w:lang w:val="it-IT"/>
        </w:rPr>
      </w:pPr>
    </w:p>
    <w:p w14:paraId="0C8AB5F3" w14:textId="77777777" w:rsidR="009A65B4" w:rsidRDefault="00C023EE">
      <w:pPr>
        <w:widowControl w:val="0"/>
        <w:tabs>
          <w:tab w:val="left" w:pos="2098"/>
        </w:tabs>
        <w:autoSpaceDE w:val="0"/>
        <w:autoSpaceDN w:val="0"/>
        <w:spacing w:after="0" w:line="360" w:lineRule="auto"/>
        <w:ind w:left="567"/>
        <w:rPr>
          <w:rFonts w:asciiTheme="majorHAnsi" w:hAnsiTheme="majorHAnsi" w:cs="Calibri"/>
          <w:b/>
          <w:bCs/>
          <w:color w:val="000000" w:themeColor="text1"/>
          <w:sz w:val="24"/>
          <w:szCs w:val="24"/>
        </w:rPr>
      </w:pPr>
      <w:proofErr w:type="spellStart"/>
      <w:r w:rsidRPr="0019132F">
        <w:rPr>
          <w:rFonts w:asciiTheme="majorHAnsi" w:hAnsiTheme="majorHAnsi" w:cs="Calibri"/>
          <w:b/>
          <w:bCs/>
          <w:color w:val="000000" w:themeColor="text1"/>
          <w:w w:val="90"/>
          <w:sz w:val="24"/>
          <w:szCs w:val="24"/>
        </w:rPr>
        <w:t>Fase</w:t>
      </w:r>
      <w:proofErr w:type="spellEnd"/>
      <w:r w:rsidRPr="0019132F">
        <w:rPr>
          <w:rFonts w:asciiTheme="majorHAnsi" w:hAnsiTheme="majorHAnsi" w:cs="Calibri"/>
          <w:b/>
          <w:bCs/>
          <w:color w:val="000000" w:themeColor="text1"/>
          <w:w w:val="90"/>
          <w:sz w:val="24"/>
          <w:szCs w:val="24"/>
        </w:rPr>
        <w:t xml:space="preserve"> di </w:t>
      </w:r>
      <w:proofErr w:type="spellStart"/>
      <w:r w:rsidRPr="0019132F">
        <w:rPr>
          <w:rFonts w:asciiTheme="majorHAnsi" w:hAnsiTheme="majorHAnsi" w:cs="Calibri"/>
          <w:b/>
          <w:bCs/>
          <w:color w:val="000000" w:themeColor="text1"/>
          <w:w w:val="90"/>
          <w:sz w:val="24"/>
          <w:szCs w:val="24"/>
        </w:rPr>
        <w:t>transizione</w:t>
      </w:r>
      <w:proofErr w:type="spellEnd"/>
    </w:p>
    <w:p w14:paraId="4072D251" w14:textId="77777777" w:rsidR="007C788F" w:rsidRPr="0019132F" w:rsidRDefault="007C788F" w:rsidP="007C788F">
      <w:pPr>
        <w:widowControl w:val="0"/>
        <w:tabs>
          <w:tab w:val="left" w:pos="851"/>
          <w:tab w:val="left" w:pos="2552"/>
        </w:tabs>
        <w:autoSpaceDE w:val="0"/>
        <w:autoSpaceDN w:val="0"/>
        <w:spacing w:after="0" w:line="360" w:lineRule="auto"/>
        <w:ind w:firstLine="567"/>
        <w:jc w:val="both"/>
        <w:rPr>
          <w:rFonts w:asciiTheme="majorHAnsi" w:hAnsiTheme="majorHAnsi" w:cs="Calibri"/>
          <w:color w:val="000000" w:themeColor="text1"/>
          <w:w w:val="90"/>
          <w:sz w:val="24"/>
          <w:szCs w:val="24"/>
        </w:rPr>
      </w:pPr>
    </w:p>
    <w:p w14:paraId="0FFB3942" w14:textId="77777777" w:rsidR="009A65B4" w:rsidRDefault="00C023EE">
      <w:pPr>
        <w:widowControl w:val="0"/>
        <w:tabs>
          <w:tab w:val="left" w:pos="851"/>
          <w:tab w:val="left" w:pos="2552"/>
        </w:tabs>
        <w:autoSpaceDE w:val="0"/>
        <w:autoSpaceDN w:val="0"/>
        <w:spacing w:after="0" w:line="360" w:lineRule="auto"/>
        <w:ind w:firstLine="567"/>
        <w:jc w:val="both"/>
        <w:rPr>
          <w:rFonts w:asciiTheme="majorHAnsi" w:hAnsiTheme="majorHAnsi" w:cs="Calibri"/>
          <w:color w:val="000000" w:themeColor="text1"/>
          <w:sz w:val="24"/>
          <w:szCs w:val="24"/>
        </w:rPr>
      </w:pPr>
      <w:proofErr w:type="spellStart"/>
      <w:r w:rsidRPr="0019132F">
        <w:rPr>
          <w:rFonts w:asciiTheme="majorHAnsi" w:hAnsiTheme="majorHAnsi" w:cs="Calibri"/>
          <w:color w:val="000000" w:themeColor="text1"/>
          <w:w w:val="90"/>
          <w:sz w:val="24"/>
          <w:szCs w:val="24"/>
        </w:rPr>
        <w:t>L'approvazione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della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legge</w:t>
      </w:r>
      <w:proofErr w:type="spellEnd"/>
      <w:r w:rsidRPr="0019132F">
        <w:rPr>
          <w:rFonts w:asciiTheme="majorHAnsi" w:hAnsiTheme="majorHAnsi" w:cs="Calibri"/>
          <w:color w:val="000000" w:themeColor="text1"/>
          <w:w w:val="90"/>
          <w:sz w:val="24"/>
          <w:szCs w:val="24"/>
        </w:rPr>
        <w:t xml:space="preserve"> 4019/2011, </w:t>
      </w:r>
      <w:proofErr w:type="spellStart"/>
      <w:r w:rsidRPr="0019132F">
        <w:rPr>
          <w:rFonts w:asciiTheme="majorHAnsi" w:hAnsiTheme="majorHAnsi" w:cs="Calibri"/>
          <w:color w:val="000000" w:themeColor="text1"/>
          <w:w w:val="90"/>
          <w:sz w:val="24"/>
          <w:szCs w:val="24"/>
        </w:rPr>
        <w:t>che</w:t>
      </w:r>
      <w:proofErr w:type="spellEnd"/>
      <w:r w:rsidRPr="0019132F">
        <w:rPr>
          <w:rFonts w:asciiTheme="majorHAnsi" w:hAnsiTheme="majorHAnsi" w:cs="Calibri"/>
          <w:color w:val="000000" w:themeColor="text1"/>
          <w:w w:val="90"/>
          <w:sz w:val="24"/>
          <w:szCs w:val="24"/>
        </w:rPr>
        <w:t xml:space="preserve"> per la prima volta ha </w:t>
      </w:r>
      <w:proofErr w:type="spellStart"/>
      <w:r w:rsidRPr="0019132F">
        <w:rPr>
          <w:rFonts w:asciiTheme="majorHAnsi" w:hAnsiTheme="majorHAnsi" w:cs="Calibri"/>
          <w:color w:val="000000" w:themeColor="text1"/>
          <w:w w:val="90"/>
          <w:sz w:val="24"/>
          <w:szCs w:val="24"/>
        </w:rPr>
        <w:t>istituzionalizzato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l'imprenditoria</w:t>
      </w:r>
      <w:proofErr w:type="spellEnd"/>
      <w:r w:rsidRPr="0019132F">
        <w:rPr>
          <w:rFonts w:asciiTheme="majorHAnsi" w:hAnsiTheme="majorHAnsi" w:cs="Calibri"/>
          <w:color w:val="000000" w:themeColor="text1"/>
          <w:w w:val="90"/>
          <w:sz w:val="24"/>
          <w:szCs w:val="24"/>
        </w:rPr>
        <w:t xml:space="preserve"> sociale e </w:t>
      </w:r>
      <w:proofErr w:type="spellStart"/>
      <w:r w:rsidRPr="0019132F">
        <w:rPr>
          <w:rFonts w:asciiTheme="majorHAnsi" w:hAnsiTheme="majorHAnsi" w:cs="Calibri"/>
          <w:color w:val="000000" w:themeColor="text1"/>
          <w:w w:val="90"/>
          <w:sz w:val="24"/>
          <w:szCs w:val="24"/>
        </w:rPr>
        <w:t>l'economia</w:t>
      </w:r>
      <w:proofErr w:type="spellEnd"/>
      <w:r w:rsidRPr="0019132F">
        <w:rPr>
          <w:rFonts w:asciiTheme="majorHAnsi" w:hAnsiTheme="majorHAnsi" w:cs="Calibri"/>
          <w:color w:val="000000" w:themeColor="text1"/>
          <w:w w:val="90"/>
          <w:sz w:val="24"/>
          <w:szCs w:val="24"/>
        </w:rPr>
        <w:t xml:space="preserve"> sociale in Grecia, ha </w:t>
      </w:r>
      <w:proofErr w:type="spellStart"/>
      <w:r w:rsidRPr="0019132F">
        <w:rPr>
          <w:rFonts w:asciiTheme="majorHAnsi" w:hAnsiTheme="majorHAnsi" w:cs="Calibri"/>
          <w:color w:val="000000" w:themeColor="text1"/>
          <w:w w:val="90"/>
          <w:sz w:val="24"/>
          <w:szCs w:val="24"/>
        </w:rPr>
        <w:t>segnato</w:t>
      </w:r>
      <w:proofErr w:type="spellEnd"/>
      <w:r w:rsidRPr="0019132F">
        <w:rPr>
          <w:rFonts w:asciiTheme="majorHAnsi" w:hAnsiTheme="majorHAnsi" w:cs="Calibri"/>
          <w:color w:val="000000" w:themeColor="text1"/>
          <w:w w:val="90"/>
          <w:sz w:val="24"/>
          <w:szCs w:val="24"/>
        </w:rPr>
        <w:t xml:space="preserve"> una </w:t>
      </w:r>
      <w:proofErr w:type="spellStart"/>
      <w:r w:rsidRPr="0019132F">
        <w:rPr>
          <w:rFonts w:asciiTheme="majorHAnsi" w:hAnsiTheme="majorHAnsi" w:cs="Calibri"/>
          <w:color w:val="000000" w:themeColor="text1"/>
          <w:w w:val="90"/>
          <w:sz w:val="24"/>
          <w:szCs w:val="24"/>
        </w:rPr>
        <w:t>svolta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nella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storia</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delle</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imprese</w:t>
      </w:r>
      <w:proofErr w:type="spellEnd"/>
      <w:r w:rsidRPr="0019132F">
        <w:rPr>
          <w:rFonts w:asciiTheme="majorHAnsi" w:hAnsiTheme="majorHAnsi" w:cs="Calibri"/>
          <w:color w:val="000000" w:themeColor="text1"/>
          <w:w w:val="90"/>
          <w:sz w:val="24"/>
          <w:szCs w:val="24"/>
        </w:rPr>
        <w:t xml:space="preserve"> sociali. La </w:t>
      </w:r>
      <w:proofErr w:type="spellStart"/>
      <w:r w:rsidRPr="0019132F">
        <w:rPr>
          <w:rFonts w:asciiTheme="majorHAnsi" w:hAnsiTheme="majorHAnsi" w:cs="Calibri"/>
          <w:color w:val="000000" w:themeColor="text1"/>
          <w:w w:val="90"/>
          <w:sz w:val="24"/>
          <w:szCs w:val="24"/>
        </w:rPr>
        <w:t>legge</w:t>
      </w:r>
      <w:proofErr w:type="spellEnd"/>
      <w:r w:rsidRPr="0019132F">
        <w:rPr>
          <w:rFonts w:asciiTheme="majorHAnsi" w:hAnsiTheme="majorHAnsi" w:cs="Calibri"/>
          <w:color w:val="000000" w:themeColor="text1"/>
          <w:w w:val="90"/>
          <w:sz w:val="24"/>
          <w:szCs w:val="24"/>
        </w:rPr>
        <w:t xml:space="preserve"> 4019/2011 ha </w:t>
      </w:r>
      <w:proofErr w:type="spellStart"/>
      <w:r w:rsidRPr="0019132F">
        <w:rPr>
          <w:rFonts w:asciiTheme="majorHAnsi" w:hAnsiTheme="majorHAnsi" w:cs="Calibri"/>
          <w:color w:val="000000" w:themeColor="text1"/>
          <w:w w:val="90"/>
          <w:sz w:val="24"/>
          <w:szCs w:val="24"/>
        </w:rPr>
        <w:t>introdotto</w:t>
      </w:r>
      <w:proofErr w:type="spellEnd"/>
      <w:r w:rsidRPr="0019132F">
        <w:rPr>
          <w:rFonts w:asciiTheme="majorHAnsi" w:hAnsiTheme="majorHAnsi" w:cs="Calibri"/>
          <w:color w:val="000000" w:themeColor="text1"/>
          <w:w w:val="90"/>
          <w:sz w:val="24"/>
          <w:szCs w:val="24"/>
        </w:rPr>
        <w:t xml:space="preserve"> le </w:t>
      </w:r>
      <w:proofErr w:type="spellStart"/>
      <w:r w:rsidRPr="0019132F">
        <w:rPr>
          <w:rFonts w:asciiTheme="majorHAnsi" w:hAnsiTheme="majorHAnsi" w:cs="Calibri"/>
          <w:color w:val="000000" w:themeColor="text1"/>
          <w:w w:val="90"/>
          <w:sz w:val="24"/>
          <w:szCs w:val="24"/>
        </w:rPr>
        <w:t>seguenti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formazioni</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giuridiche</w:t>
      </w:r>
      <w:proofErr w:type="spellEnd"/>
      <w:r w:rsidRPr="0019132F">
        <w:rPr>
          <w:rFonts w:asciiTheme="majorHAnsi" w:hAnsiTheme="majorHAnsi" w:cs="Calibri"/>
          <w:color w:val="000000" w:themeColor="text1"/>
          <w:w w:val="90"/>
          <w:sz w:val="24"/>
          <w:szCs w:val="24"/>
        </w:rPr>
        <w:t xml:space="preserve"> in </w:t>
      </w:r>
      <w:proofErr w:type="spellStart"/>
      <w:r w:rsidRPr="0019132F">
        <w:rPr>
          <w:rFonts w:asciiTheme="majorHAnsi" w:hAnsiTheme="majorHAnsi" w:cs="Calibri"/>
          <w:color w:val="000000" w:themeColor="text1"/>
          <w:w w:val="90"/>
          <w:sz w:val="24"/>
          <w:szCs w:val="24"/>
        </w:rPr>
        <w:t>modo</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più</w:t>
      </w:r>
      <w:proofErr w:type="spellEnd"/>
      <w:r w:rsidRPr="0019132F">
        <w:rPr>
          <w:rFonts w:asciiTheme="majorHAnsi" w:hAnsiTheme="majorHAnsi" w:cs="Calibri"/>
          <w:color w:val="000000" w:themeColor="text1"/>
          <w:w w:val="90"/>
          <w:sz w:val="24"/>
          <w:szCs w:val="24"/>
        </w:rPr>
        <w:t xml:space="preserve"> </w:t>
      </w:r>
      <w:proofErr w:type="spellStart"/>
      <w:r w:rsidRPr="0019132F">
        <w:rPr>
          <w:rFonts w:asciiTheme="majorHAnsi" w:hAnsiTheme="majorHAnsi" w:cs="Calibri"/>
          <w:color w:val="000000" w:themeColor="text1"/>
          <w:w w:val="90"/>
          <w:sz w:val="24"/>
          <w:szCs w:val="24"/>
        </w:rPr>
        <w:t>dettagliato</w:t>
      </w:r>
      <w:proofErr w:type="spellEnd"/>
      <w:r w:rsidRPr="0019132F">
        <w:rPr>
          <w:rFonts w:asciiTheme="majorHAnsi" w:hAnsiTheme="majorHAnsi" w:cs="Calibri"/>
          <w:color w:val="000000" w:themeColor="text1"/>
          <w:w w:val="90"/>
          <w:sz w:val="24"/>
          <w:szCs w:val="24"/>
        </w:rPr>
        <w:t>:</w:t>
      </w:r>
    </w:p>
    <w:p w14:paraId="33D0458F"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w w:val="95"/>
          <w:sz w:val="24"/>
          <w:szCs w:val="24"/>
          <w:lang w:val="it-IT"/>
        </w:rPr>
      </w:pPr>
      <w:r w:rsidRPr="008230BD">
        <w:rPr>
          <w:rFonts w:asciiTheme="majorHAnsi" w:hAnsiTheme="majorHAnsi" w:cs="Calibri"/>
          <w:b/>
          <w:bCs/>
          <w:color w:val="000000" w:themeColor="text1"/>
          <w:w w:val="95"/>
          <w:sz w:val="24"/>
          <w:szCs w:val="24"/>
          <w:lang w:val="it-IT"/>
        </w:rPr>
        <w:t xml:space="preserve">- Imprese cooperative sociali per l'inclusione </w:t>
      </w:r>
      <w:r w:rsidRPr="008230BD">
        <w:rPr>
          <w:rFonts w:asciiTheme="majorHAnsi" w:hAnsiTheme="majorHAnsi" w:cs="Calibri"/>
          <w:color w:val="000000" w:themeColor="text1"/>
          <w:w w:val="95"/>
          <w:sz w:val="24"/>
          <w:szCs w:val="24"/>
          <w:lang w:val="it-IT"/>
        </w:rPr>
        <w:t>(</w:t>
      </w:r>
      <w:proofErr w:type="spellStart"/>
      <w:r w:rsidRPr="008230BD">
        <w:rPr>
          <w:rFonts w:asciiTheme="majorHAnsi" w:hAnsiTheme="majorHAnsi" w:cs="Calibri"/>
          <w:color w:val="000000" w:themeColor="text1"/>
          <w:w w:val="95"/>
          <w:sz w:val="24"/>
          <w:szCs w:val="24"/>
          <w:lang w:val="it-IT"/>
        </w:rPr>
        <w:t>KoinSEp</w:t>
      </w:r>
      <w:proofErr w:type="spellEnd"/>
      <w:r w:rsidRPr="008230BD">
        <w:rPr>
          <w:rFonts w:asciiTheme="majorHAnsi" w:hAnsiTheme="majorHAnsi" w:cs="Calibri"/>
          <w:color w:val="000000" w:themeColor="text1"/>
          <w:w w:val="95"/>
          <w:sz w:val="24"/>
          <w:szCs w:val="24"/>
          <w:lang w:val="it-IT"/>
        </w:rPr>
        <w:t xml:space="preserve"> </w:t>
      </w:r>
      <w:proofErr w:type="spellStart"/>
      <w:r w:rsidRPr="008230BD">
        <w:rPr>
          <w:rFonts w:asciiTheme="majorHAnsi" w:hAnsiTheme="majorHAnsi" w:cs="Calibri"/>
          <w:color w:val="000000" w:themeColor="text1"/>
          <w:w w:val="95"/>
          <w:sz w:val="24"/>
          <w:szCs w:val="24"/>
          <w:lang w:val="it-IT"/>
        </w:rPr>
        <w:t>Entaxis</w:t>
      </w:r>
      <w:proofErr w:type="spellEnd"/>
      <w:r w:rsidRPr="008230BD">
        <w:rPr>
          <w:rFonts w:asciiTheme="majorHAnsi" w:hAnsiTheme="majorHAnsi" w:cs="Calibri"/>
          <w:color w:val="000000" w:themeColor="text1"/>
          <w:w w:val="95"/>
          <w:sz w:val="24"/>
          <w:szCs w:val="24"/>
          <w:lang w:val="it-IT"/>
        </w:rPr>
        <w:t>), che mirano a includere popolazioni a rischio a livello sociale ed economico (ad esempio, disabili, tossicodipendenti o ex tossicodipendenti e giovani delinquenti). Queste imprese devono impiegare almeno il 40% di membri di gruppi socialmente vulnerabili.</w:t>
      </w:r>
    </w:p>
    <w:p w14:paraId="58095BB6" w14:textId="77777777" w:rsidR="00241321" w:rsidRPr="008230BD" w:rsidRDefault="00241321" w:rsidP="007C788F">
      <w:pPr>
        <w:spacing w:after="0"/>
        <w:rPr>
          <w:rFonts w:asciiTheme="majorHAnsi" w:hAnsiTheme="majorHAnsi" w:cs="Calibri"/>
          <w:color w:val="000000" w:themeColor="text1"/>
          <w:w w:val="95"/>
          <w:sz w:val="24"/>
          <w:szCs w:val="24"/>
          <w:lang w:val="it-IT"/>
        </w:rPr>
      </w:pPr>
      <w:r w:rsidRPr="0019132F">
        <w:rPr>
          <w:rFonts w:asciiTheme="majorHAnsi" w:hAnsiTheme="majorHAnsi" w:cs="Calibri"/>
          <w:color w:val="000000" w:themeColor="text1"/>
          <w:w w:val="95"/>
          <w:sz w:val="24"/>
          <w:szCs w:val="24"/>
        </w:rPr>
        <w:br w:type="page"/>
      </w:r>
    </w:p>
    <w:p w14:paraId="7A102A02" w14:textId="77777777" w:rsidR="003511E8" w:rsidRPr="008230BD" w:rsidRDefault="003511E8" w:rsidP="007C788F">
      <w:pPr>
        <w:pStyle w:val="Paragrafoelenco"/>
        <w:widowControl w:val="0"/>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p>
    <w:p w14:paraId="59288736" w14:textId="77777777" w:rsidR="009A65B4" w:rsidRPr="008230BD" w:rsidRDefault="00C023EE">
      <w:pPr>
        <w:pStyle w:val="Paragrafoelenco"/>
        <w:widowControl w:val="0"/>
        <w:numPr>
          <w:ilvl w:val="0"/>
          <w:numId w:val="11"/>
        </w:numPr>
        <w:tabs>
          <w:tab w:val="left" w:pos="851"/>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b/>
          <w:bCs/>
          <w:color w:val="000000" w:themeColor="text1"/>
          <w:w w:val="95"/>
          <w:sz w:val="24"/>
          <w:szCs w:val="24"/>
          <w:lang w:val="it-IT"/>
        </w:rPr>
        <w:t xml:space="preserve">- Imprese cooperative sociali per l'assistenza sociale </w:t>
      </w:r>
      <w:r w:rsidRPr="008230BD">
        <w:rPr>
          <w:rFonts w:asciiTheme="majorHAnsi" w:hAnsiTheme="majorHAnsi" w:cs="Calibri"/>
          <w:color w:val="000000" w:themeColor="text1"/>
          <w:w w:val="95"/>
          <w:sz w:val="24"/>
          <w:szCs w:val="24"/>
          <w:lang w:val="it-IT"/>
        </w:rPr>
        <w:t>(</w:t>
      </w:r>
      <w:proofErr w:type="spellStart"/>
      <w:r w:rsidRPr="008230BD">
        <w:rPr>
          <w:rFonts w:asciiTheme="majorHAnsi" w:hAnsiTheme="majorHAnsi" w:cs="Calibri"/>
          <w:color w:val="000000" w:themeColor="text1"/>
          <w:w w:val="95"/>
          <w:sz w:val="24"/>
          <w:szCs w:val="24"/>
          <w:lang w:val="it-IT"/>
        </w:rPr>
        <w:t>KoinSEp</w:t>
      </w:r>
      <w:proofErr w:type="spellEnd"/>
      <w:r w:rsidRPr="008230BD">
        <w:rPr>
          <w:rFonts w:asciiTheme="majorHAnsi" w:hAnsiTheme="majorHAnsi" w:cs="Calibri"/>
          <w:color w:val="000000" w:themeColor="text1"/>
          <w:w w:val="95"/>
          <w:sz w:val="24"/>
          <w:szCs w:val="24"/>
          <w:lang w:val="it-IT"/>
        </w:rPr>
        <w:t xml:space="preserve"> </w:t>
      </w:r>
      <w:proofErr w:type="spellStart"/>
      <w:r w:rsidRPr="008230BD">
        <w:rPr>
          <w:rFonts w:asciiTheme="majorHAnsi" w:hAnsiTheme="majorHAnsi" w:cs="Calibri"/>
          <w:color w:val="000000" w:themeColor="text1"/>
          <w:w w:val="95"/>
          <w:sz w:val="24"/>
          <w:szCs w:val="24"/>
          <w:lang w:val="it-IT"/>
        </w:rPr>
        <w:t>Kinonikis</w:t>
      </w:r>
      <w:proofErr w:type="spellEnd"/>
      <w:r w:rsidRPr="008230BD">
        <w:rPr>
          <w:rFonts w:asciiTheme="majorHAnsi" w:hAnsiTheme="majorHAnsi" w:cs="Calibri"/>
          <w:color w:val="000000" w:themeColor="text1"/>
          <w:w w:val="95"/>
          <w:sz w:val="24"/>
          <w:szCs w:val="24"/>
          <w:lang w:val="it-IT"/>
        </w:rPr>
        <w:t xml:space="preserve"> </w:t>
      </w:r>
      <w:proofErr w:type="spellStart"/>
      <w:r w:rsidRPr="008230BD">
        <w:rPr>
          <w:rFonts w:asciiTheme="majorHAnsi" w:hAnsiTheme="majorHAnsi" w:cs="Calibri"/>
          <w:color w:val="000000" w:themeColor="text1"/>
          <w:w w:val="95"/>
          <w:sz w:val="24"/>
          <w:szCs w:val="24"/>
          <w:lang w:val="it-IT"/>
        </w:rPr>
        <w:t>Frontidas</w:t>
      </w:r>
      <w:proofErr w:type="spellEnd"/>
      <w:r w:rsidRPr="008230BD">
        <w:rPr>
          <w:rFonts w:asciiTheme="majorHAnsi" w:hAnsiTheme="majorHAnsi" w:cs="Calibri"/>
          <w:color w:val="000000" w:themeColor="text1"/>
          <w:w w:val="95"/>
          <w:sz w:val="24"/>
          <w:szCs w:val="24"/>
          <w:lang w:val="it-IT"/>
        </w:rPr>
        <w:t>), che si concentrano sulla fornitura di servizi sociali a particolari categorie di popolazione come anziani, neonati, bambini e persone con malattie croniche.</w:t>
      </w:r>
    </w:p>
    <w:p w14:paraId="02D7FF75" w14:textId="77777777" w:rsidR="009A65B4" w:rsidRPr="008230BD" w:rsidRDefault="00C023EE">
      <w:pPr>
        <w:pStyle w:val="Corpotesto"/>
        <w:spacing w:line="360" w:lineRule="auto"/>
        <w:ind w:firstLine="567"/>
        <w:jc w:val="both"/>
        <w:rPr>
          <w:rFonts w:asciiTheme="majorHAnsi" w:hAnsiTheme="majorHAnsi" w:cs="Calibri"/>
          <w:color w:val="000000" w:themeColor="text1"/>
          <w:w w:val="95"/>
          <w:lang w:val="it-IT"/>
        </w:rPr>
      </w:pPr>
      <w:r w:rsidRPr="008230BD">
        <w:rPr>
          <w:rFonts w:asciiTheme="majorHAnsi" w:hAnsiTheme="majorHAnsi" w:cs="Calibri"/>
          <w:b/>
          <w:bCs/>
          <w:color w:val="000000" w:themeColor="text1"/>
          <w:w w:val="95"/>
          <w:lang w:val="it-IT"/>
        </w:rPr>
        <w:t xml:space="preserve">- Imprese cooperative sociali a scopo collettivo/produttivo </w:t>
      </w:r>
      <w:r w:rsidRPr="008230BD">
        <w:rPr>
          <w:rFonts w:asciiTheme="majorHAnsi" w:hAnsiTheme="majorHAnsi" w:cs="Calibri"/>
          <w:color w:val="000000" w:themeColor="text1"/>
          <w:w w:val="95"/>
          <w:lang w:val="it-IT"/>
        </w:rPr>
        <w:t>(</w:t>
      </w:r>
      <w:proofErr w:type="spellStart"/>
      <w:r w:rsidRPr="008230BD">
        <w:rPr>
          <w:rFonts w:asciiTheme="majorHAnsi" w:hAnsiTheme="majorHAnsi" w:cs="Calibri"/>
          <w:color w:val="000000" w:themeColor="text1"/>
          <w:w w:val="95"/>
          <w:lang w:val="it-IT"/>
        </w:rPr>
        <w:t>KoinSEp</w:t>
      </w:r>
      <w:proofErr w:type="spellEnd"/>
      <w:r w:rsidRPr="008230BD">
        <w:rPr>
          <w:rFonts w:asciiTheme="majorHAnsi" w:hAnsiTheme="majorHAnsi" w:cs="Calibri"/>
          <w:color w:val="000000" w:themeColor="text1"/>
          <w:w w:val="95"/>
          <w:lang w:val="it-IT"/>
        </w:rPr>
        <w:t xml:space="preserve"> </w:t>
      </w:r>
      <w:proofErr w:type="spellStart"/>
      <w:r w:rsidRPr="008230BD">
        <w:rPr>
          <w:rFonts w:asciiTheme="majorHAnsi" w:hAnsiTheme="majorHAnsi" w:cs="Calibri"/>
          <w:color w:val="000000" w:themeColor="text1"/>
          <w:w w:val="95"/>
          <w:lang w:val="it-IT"/>
        </w:rPr>
        <w:t>Silogikou</w:t>
      </w:r>
      <w:proofErr w:type="spellEnd"/>
      <w:r w:rsidRPr="008230BD">
        <w:rPr>
          <w:rFonts w:asciiTheme="majorHAnsi" w:hAnsiTheme="majorHAnsi" w:cs="Calibri"/>
          <w:color w:val="000000" w:themeColor="text1"/>
          <w:w w:val="95"/>
          <w:lang w:val="it-IT"/>
        </w:rPr>
        <w:t xml:space="preserve"> e </w:t>
      </w:r>
      <w:proofErr w:type="spellStart"/>
      <w:r w:rsidRPr="008230BD">
        <w:rPr>
          <w:rFonts w:asciiTheme="majorHAnsi" w:hAnsiTheme="majorHAnsi" w:cs="Calibri"/>
          <w:color w:val="000000" w:themeColor="text1"/>
          <w:w w:val="95"/>
          <w:lang w:val="it-IT"/>
        </w:rPr>
        <w:t>Paragogikou</w:t>
      </w:r>
      <w:proofErr w:type="spellEnd"/>
      <w:r w:rsidRPr="008230BD">
        <w:rPr>
          <w:rFonts w:asciiTheme="majorHAnsi" w:hAnsiTheme="majorHAnsi" w:cs="Calibri"/>
          <w:color w:val="000000" w:themeColor="text1"/>
          <w:w w:val="95"/>
          <w:lang w:val="it-IT"/>
        </w:rPr>
        <w:t xml:space="preserve"> </w:t>
      </w:r>
      <w:proofErr w:type="spellStart"/>
      <w:r w:rsidRPr="008230BD">
        <w:rPr>
          <w:rFonts w:asciiTheme="majorHAnsi" w:hAnsiTheme="majorHAnsi" w:cs="Calibri"/>
          <w:color w:val="000000" w:themeColor="text1"/>
          <w:w w:val="95"/>
          <w:lang w:val="it-IT"/>
        </w:rPr>
        <w:t>Skopou</w:t>
      </w:r>
      <w:proofErr w:type="spellEnd"/>
      <w:r w:rsidRPr="008230BD">
        <w:rPr>
          <w:rFonts w:asciiTheme="majorHAnsi" w:hAnsiTheme="majorHAnsi" w:cs="Calibri"/>
          <w:color w:val="000000" w:themeColor="text1"/>
          <w:w w:val="95"/>
          <w:lang w:val="it-IT"/>
        </w:rPr>
        <w:t>), che sostengono attivamente l'occupazione, promuovono interessi locali e collettivi e favoriscono la coesione sociale e lo sviluppo locale o regionale. Si concentrano sulla creazione di prodotti e servizi offerti in diversi ambiti, tra cui la cultura, l'ambiente, l'istruzione, la commercializzazione di beni regionali e il mantenimento delle professioni tradizionali.</w:t>
      </w:r>
    </w:p>
    <w:p w14:paraId="336FE101" w14:textId="77777777" w:rsidR="009A65B4" w:rsidRPr="008230BD" w:rsidRDefault="00C023EE">
      <w:pPr>
        <w:pStyle w:val="Corpotesto"/>
        <w:spacing w:line="360" w:lineRule="auto"/>
        <w:ind w:firstLine="567"/>
        <w:jc w:val="both"/>
        <w:rPr>
          <w:rFonts w:asciiTheme="majorHAnsi" w:hAnsiTheme="majorHAnsi" w:cs="Calibri"/>
          <w:color w:val="000000" w:themeColor="text1"/>
          <w:w w:val="95"/>
          <w:lang w:val="it-IT"/>
        </w:rPr>
      </w:pPr>
      <w:r w:rsidRPr="008230BD">
        <w:rPr>
          <w:rFonts w:asciiTheme="majorHAnsi" w:hAnsiTheme="majorHAnsi" w:cs="Calibri"/>
          <w:color w:val="000000" w:themeColor="text1"/>
          <w:w w:val="95"/>
          <w:lang w:val="it-IT"/>
        </w:rPr>
        <w:t>La legge 4019/2011 ha inoltre istituito il Registro nazionale dell'economia sociale, che è stato istituito presso il Ministero del Lavoro greco nel 2012.</w:t>
      </w:r>
    </w:p>
    <w:p w14:paraId="6617B15D" w14:textId="77777777" w:rsidR="009A65B4" w:rsidRPr="008230BD" w:rsidRDefault="00C023EE">
      <w:pPr>
        <w:pStyle w:val="Corpotesto"/>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95"/>
          <w:lang w:val="it-IT"/>
        </w:rPr>
        <w:t xml:space="preserve">La legge 4019/2011 è stata introdotta in un periodo di forte instabilità sociale, economica e politica. È stata istituzionalizzata per la prima volta in un periodo in cui la crisi economica ha avuto un impatto significativo su molti modelli di business consolidati. Tale instabilità economica ha aumentato la disoccupazione e la povertà a tutti i livelli della società greca, mettendo a rischio la coesione sociale del Paese. </w:t>
      </w:r>
      <w:r w:rsidRPr="008230BD">
        <w:rPr>
          <w:rFonts w:asciiTheme="majorHAnsi" w:hAnsiTheme="majorHAnsi" w:cs="Calibri"/>
          <w:color w:val="000000" w:themeColor="text1"/>
          <w:w w:val="85"/>
          <w:lang w:val="it-IT"/>
        </w:rPr>
        <w:t>In secondo luogo, l'ascesa dei movimenti sociali politici, in particolare il "movimento delle piazze" nel 2011, la dissoluzione di alcuni dei pilastri fondamentali della società greca e l'emergere di nuovi valori come la "solidarietà", la "cooperazione" e i "beni comuni" (</w:t>
      </w:r>
      <w:proofErr w:type="spellStart"/>
      <w:r w:rsidRPr="008230BD">
        <w:rPr>
          <w:rFonts w:asciiTheme="majorHAnsi" w:hAnsiTheme="majorHAnsi" w:cs="Calibri"/>
          <w:color w:val="000000" w:themeColor="text1"/>
          <w:w w:val="85"/>
          <w:lang w:val="it-IT"/>
        </w:rPr>
        <w:t>Varvarousis</w:t>
      </w:r>
      <w:proofErr w:type="spellEnd"/>
      <w:r w:rsidRPr="008230BD">
        <w:rPr>
          <w:rFonts w:asciiTheme="majorHAnsi" w:hAnsiTheme="majorHAnsi" w:cs="Calibri"/>
          <w:color w:val="000000" w:themeColor="text1"/>
          <w:w w:val="85"/>
          <w:lang w:val="it-IT"/>
        </w:rPr>
        <w:t xml:space="preserve"> 2019) hanno evidenziato la necessità di nuovi quadri giuridici che potessero consentire l'attuazione di tali valori nella vita quotidiana. A causa di tutti questi fattori, la legge 4019/2011 è diventata il fulcro del dibattito sulle potenziali soluzioni alla crisi che potrebbero portare a una nuova traiettoria </w:t>
      </w:r>
      <w:proofErr w:type="gramStart"/>
      <w:r w:rsidRPr="008230BD">
        <w:rPr>
          <w:rFonts w:asciiTheme="majorHAnsi" w:hAnsiTheme="majorHAnsi" w:cs="Calibri"/>
          <w:color w:val="000000" w:themeColor="text1"/>
          <w:w w:val="85"/>
          <w:lang w:val="it-IT"/>
        </w:rPr>
        <w:t>socio-economica</w:t>
      </w:r>
      <w:proofErr w:type="gramEnd"/>
      <w:r w:rsidRPr="008230BD">
        <w:rPr>
          <w:rFonts w:asciiTheme="majorHAnsi" w:hAnsiTheme="majorHAnsi" w:cs="Calibri"/>
          <w:color w:val="000000" w:themeColor="text1"/>
          <w:w w:val="85"/>
          <w:lang w:val="it-IT"/>
        </w:rPr>
        <w:t>.</w:t>
      </w:r>
    </w:p>
    <w:p w14:paraId="35FC3100" w14:textId="77777777" w:rsidR="009A65B4" w:rsidRPr="008230BD" w:rsidRDefault="00C023EE">
      <w:pPr>
        <w:pStyle w:val="Corpotesto"/>
        <w:spacing w:line="360" w:lineRule="auto"/>
        <w:ind w:firstLine="567"/>
        <w:jc w:val="both"/>
        <w:rPr>
          <w:rFonts w:asciiTheme="majorHAnsi" w:hAnsiTheme="majorHAnsi" w:cs="Calibri"/>
          <w:color w:val="000000" w:themeColor="text1"/>
          <w:lang w:val="it-IT"/>
        </w:rPr>
      </w:pPr>
      <w:r w:rsidRPr="008230BD">
        <w:rPr>
          <w:rFonts w:asciiTheme="majorHAnsi" w:hAnsiTheme="majorHAnsi" w:cs="Calibri"/>
          <w:color w:val="000000" w:themeColor="text1"/>
          <w:w w:val="85"/>
          <w:lang w:val="it-IT"/>
        </w:rPr>
        <w:t xml:space="preserve">Tuttavia, l'introduzione e la progettazione della legge non sono state naturalmente collegate ai problemi sopra citati e una serie di incoerenze tra gli obiettivi e i contenuti della legge hanno influito sulle modalità di utilizzo e di amministrazione della stessa. È stata creata con un focus settoriale specifico sull'economia sociale, in contrapposizione a una prospettiva </w:t>
      </w:r>
      <w:proofErr w:type="spellStart"/>
      <w:r w:rsidRPr="008230BD">
        <w:rPr>
          <w:rFonts w:asciiTheme="majorHAnsi" w:hAnsiTheme="majorHAnsi" w:cs="Calibri"/>
          <w:color w:val="000000" w:themeColor="text1"/>
          <w:w w:val="85"/>
          <w:lang w:val="it-IT"/>
        </w:rPr>
        <w:t>transettoriale</w:t>
      </w:r>
      <w:proofErr w:type="spellEnd"/>
      <w:r w:rsidRPr="008230BD">
        <w:rPr>
          <w:rFonts w:asciiTheme="majorHAnsi" w:hAnsiTheme="majorHAnsi" w:cs="Calibri"/>
          <w:color w:val="000000" w:themeColor="text1"/>
          <w:w w:val="85"/>
          <w:lang w:val="it-IT"/>
        </w:rPr>
        <w:t xml:space="preserve"> più completa (Adam et al. 2018). </w:t>
      </w:r>
      <w:r w:rsidRPr="008230BD">
        <w:rPr>
          <w:rFonts w:asciiTheme="majorHAnsi" w:hAnsiTheme="majorHAnsi" w:cs="Calibri"/>
          <w:color w:val="000000" w:themeColor="text1"/>
          <w:w w:val="86"/>
          <w:lang w:val="it-IT"/>
        </w:rPr>
        <w:t>La legge ha favorito in modo specifico l'assistenza sociale, l'inclusione dei gruppi vulnerabili, lo sviluppo locale e la coesione sociale come modi per promuovere l'economia sociale. Nonostante questa enfasi, la grande maggioranza delle imprese sociali nate in questo contesto ha dato priorità alla lotta alla disoccupazione attraverso attività benefiche con un "obiettivo comune" rispetto ai suddetti "scopi sociali" (Adam 2016).</w:t>
      </w:r>
    </w:p>
    <w:p w14:paraId="26F09C47" w14:textId="77777777" w:rsidR="007C788F" w:rsidRPr="008230BD" w:rsidRDefault="007C788F">
      <w:pPr>
        <w:rPr>
          <w:rFonts w:asciiTheme="majorHAnsi" w:hAnsiTheme="majorHAnsi" w:cs="Calibri"/>
          <w:color w:val="000000" w:themeColor="text1"/>
          <w:sz w:val="24"/>
          <w:szCs w:val="24"/>
          <w:lang w:val="it-IT"/>
        </w:rPr>
      </w:pPr>
      <w:r w:rsidRPr="0019132F">
        <w:rPr>
          <w:rFonts w:asciiTheme="majorHAnsi" w:hAnsiTheme="majorHAnsi" w:cs="Calibri"/>
          <w:color w:val="000000" w:themeColor="text1"/>
          <w:sz w:val="24"/>
          <w:szCs w:val="24"/>
        </w:rPr>
        <w:br w:type="page"/>
      </w:r>
    </w:p>
    <w:p w14:paraId="77A80A02" w14:textId="77777777" w:rsidR="00E256CE" w:rsidRPr="008230BD" w:rsidRDefault="00E256CE" w:rsidP="007C788F">
      <w:pPr>
        <w:pStyle w:val="Corpotesto"/>
        <w:spacing w:line="360" w:lineRule="auto"/>
        <w:rPr>
          <w:rFonts w:asciiTheme="majorHAnsi" w:hAnsiTheme="majorHAnsi" w:cs="Calibri"/>
          <w:color w:val="000000" w:themeColor="text1"/>
          <w:lang w:val="it-IT"/>
        </w:rPr>
      </w:pPr>
    </w:p>
    <w:p w14:paraId="0494F41A" w14:textId="77777777" w:rsidR="009A65B4" w:rsidRDefault="00C023EE">
      <w:pPr>
        <w:widowControl w:val="0"/>
        <w:tabs>
          <w:tab w:val="left" w:pos="2098"/>
        </w:tabs>
        <w:autoSpaceDE w:val="0"/>
        <w:autoSpaceDN w:val="0"/>
        <w:spacing w:after="0" w:line="360" w:lineRule="auto"/>
        <w:ind w:firstLine="567"/>
        <w:rPr>
          <w:rFonts w:asciiTheme="majorHAnsi" w:hAnsiTheme="majorHAnsi" w:cs="Calibri"/>
          <w:b/>
          <w:bCs/>
          <w:color w:val="000000" w:themeColor="text1"/>
          <w:sz w:val="24"/>
          <w:szCs w:val="24"/>
        </w:rPr>
      </w:pPr>
      <w:proofErr w:type="spellStart"/>
      <w:r w:rsidRPr="0019132F">
        <w:rPr>
          <w:rFonts w:asciiTheme="majorHAnsi" w:hAnsiTheme="majorHAnsi" w:cs="Calibri"/>
          <w:b/>
          <w:bCs/>
          <w:color w:val="000000" w:themeColor="text1"/>
          <w:w w:val="90"/>
          <w:sz w:val="24"/>
          <w:szCs w:val="24"/>
        </w:rPr>
        <w:t>Dall'economia</w:t>
      </w:r>
      <w:proofErr w:type="spellEnd"/>
      <w:r w:rsidRPr="0019132F">
        <w:rPr>
          <w:rFonts w:asciiTheme="majorHAnsi" w:hAnsiTheme="majorHAnsi" w:cs="Calibri"/>
          <w:b/>
          <w:bCs/>
          <w:color w:val="000000" w:themeColor="text1"/>
          <w:w w:val="90"/>
          <w:sz w:val="24"/>
          <w:szCs w:val="24"/>
        </w:rPr>
        <w:t xml:space="preserve"> sociale e </w:t>
      </w:r>
      <w:proofErr w:type="spellStart"/>
      <w:r w:rsidRPr="0019132F">
        <w:rPr>
          <w:rFonts w:asciiTheme="majorHAnsi" w:hAnsiTheme="majorHAnsi" w:cs="Calibri"/>
          <w:b/>
          <w:bCs/>
          <w:color w:val="000000" w:themeColor="text1"/>
          <w:w w:val="90"/>
          <w:sz w:val="24"/>
          <w:szCs w:val="24"/>
        </w:rPr>
        <w:t>dall'imprenditoria</w:t>
      </w:r>
      <w:proofErr w:type="spellEnd"/>
      <w:r w:rsidRPr="0019132F">
        <w:rPr>
          <w:rFonts w:asciiTheme="majorHAnsi" w:hAnsiTheme="majorHAnsi" w:cs="Calibri"/>
          <w:b/>
          <w:bCs/>
          <w:color w:val="000000" w:themeColor="text1"/>
          <w:w w:val="90"/>
          <w:sz w:val="24"/>
          <w:szCs w:val="24"/>
        </w:rPr>
        <w:t xml:space="preserve"> sociale </w:t>
      </w:r>
      <w:proofErr w:type="spellStart"/>
      <w:r w:rsidRPr="0019132F">
        <w:rPr>
          <w:rFonts w:asciiTheme="majorHAnsi" w:hAnsiTheme="majorHAnsi" w:cs="Calibri"/>
          <w:b/>
          <w:bCs/>
          <w:color w:val="000000" w:themeColor="text1"/>
          <w:w w:val="90"/>
          <w:sz w:val="24"/>
          <w:szCs w:val="24"/>
        </w:rPr>
        <w:t>all'</w:t>
      </w:r>
      <w:r w:rsidRPr="0019132F">
        <w:rPr>
          <w:rFonts w:asciiTheme="majorHAnsi" w:hAnsiTheme="majorHAnsi" w:cs="Calibri"/>
          <w:b/>
          <w:bCs/>
          <w:color w:val="000000" w:themeColor="text1"/>
          <w:sz w:val="24"/>
          <w:szCs w:val="24"/>
        </w:rPr>
        <w:t>economia</w:t>
      </w:r>
      <w:proofErr w:type="spellEnd"/>
      <w:r w:rsidRPr="0019132F">
        <w:rPr>
          <w:rFonts w:asciiTheme="majorHAnsi" w:hAnsiTheme="majorHAnsi" w:cs="Calibri"/>
          <w:b/>
          <w:bCs/>
          <w:color w:val="000000" w:themeColor="text1"/>
          <w:sz w:val="24"/>
          <w:szCs w:val="24"/>
        </w:rPr>
        <w:t xml:space="preserve"> </w:t>
      </w:r>
      <w:r w:rsidRPr="0019132F">
        <w:rPr>
          <w:rFonts w:asciiTheme="majorHAnsi" w:hAnsiTheme="majorHAnsi" w:cs="Calibri"/>
          <w:b/>
          <w:bCs/>
          <w:color w:val="000000" w:themeColor="text1"/>
          <w:w w:val="90"/>
          <w:sz w:val="24"/>
          <w:szCs w:val="24"/>
        </w:rPr>
        <w:t xml:space="preserve">sociale e </w:t>
      </w:r>
      <w:proofErr w:type="spellStart"/>
      <w:r w:rsidRPr="0019132F">
        <w:rPr>
          <w:rFonts w:asciiTheme="majorHAnsi" w:hAnsiTheme="majorHAnsi" w:cs="Calibri"/>
          <w:b/>
          <w:bCs/>
          <w:color w:val="000000" w:themeColor="text1"/>
          <w:sz w:val="24"/>
          <w:szCs w:val="24"/>
        </w:rPr>
        <w:t>solidale</w:t>
      </w:r>
      <w:proofErr w:type="spellEnd"/>
    </w:p>
    <w:p w14:paraId="61654935" w14:textId="77777777" w:rsidR="007C788F" w:rsidRPr="008230BD" w:rsidRDefault="007C788F" w:rsidP="007C788F">
      <w:pPr>
        <w:pStyle w:val="Corpotesto"/>
        <w:spacing w:line="360" w:lineRule="auto"/>
        <w:ind w:firstLine="567"/>
        <w:jc w:val="both"/>
        <w:rPr>
          <w:rFonts w:asciiTheme="majorHAnsi" w:hAnsiTheme="majorHAnsi" w:cs="Calibri"/>
          <w:color w:val="000000" w:themeColor="text1"/>
          <w:w w:val="85"/>
          <w:lang w:val="it-IT"/>
        </w:rPr>
      </w:pPr>
    </w:p>
    <w:p w14:paraId="05B66633" w14:textId="77777777" w:rsidR="009A65B4" w:rsidRPr="008230BD" w:rsidRDefault="00C023EE">
      <w:pPr>
        <w:pStyle w:val="Corpotesto"/>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In un clima sociale, politico ed economico in continua evoluzione, la legge 4019/2011 si è dimostrata una legge transitoria. Dopo le elezioni nazionali greche del 2015 e la vittoria di SYRIZA, è stato avviato un nuovo ciclo di consultazioni pubbliche sulla riforma giuridica delle imprese sociali. Di conseguenza, è stata creata la legge 4430/2016, che è tuttora il principale atto legislativo in questo settore.</w:t>
      </w:r>
    </w:p>
    <w:p w14:paraId="417B743D" w14:textId="77777777" w:rsidR="009A65B4" w:rsidRPr="008230BD" w:rsidRDefault="00C023EE">
      <w:pPr>
        <w:pStyle w:val="Corpotesto"/>
        <w:spacing w:line="360" w:lineRule="auto"/>
        <w:ind w:firstLine="567"/>
        <w:jc w:val="both"/>
        <w:rPr>
          <w:rFonts w:asciiTheme="majorHAnsi" w:hAnsiTheme="majorHAnsi" w:cs="Calibri"/>
          <w:color w:val="000000" w:themeColor="text1"/>
          <w:lang w:val="it-IT"/>
        </w:rPr>
      </w:pPr>
      <w:r w:rsidRPr="008230BD">
        <w:rPr>
          <w:rFonts w:asciiTheme="majorHAnsi" w:hAnsiTheme="majorHAnsi" w:cs="Calibri"/>
          <w:color w:val="000000" w:themeColor="text1"/>
          <w:w w:val="95"/>
          <w:lang w:val="it-IT"/>
        </w:rPr>
        <w:t xml:space="preserve">L'obiettivo della nuova amministrazione è stato quello di cambiare rotta e adottare un approccio più strutturale e intersettoriale all'economia sociale, rispetto a quello limitato precedente. Il concetto di settore è stato modificato da "economia sociale e imprenditoria sociale" a "economia sociale e solidale" per indicare questo cambiamento. I primi articoli della Legge 4430/2016 dimostrano questo sviluppo perché sono significativamente diversi dalle sezioni corrispondenti della precedente Legge 4019/2011. Come si legge nel primo articolo della nuova legge, "la presente legge mira [...] alla diffusione dell'economia sociale e solidale in tutti i settori di attività economica possibili". La legge 4019/2011, invece, non aveva un obiettivo corrispondente. </w:t>
      </w:r>
      <w:r w:rsidRPr="008230BD">
        <w:rPr>
          <w:rFonts w:asciiTheme="majorHAnsi" w:hAnsiTheme="majorHAnsi" w:cs="Calibri"/>
          <w:color w:val="000000" w:themeColor="text1"/>
          <w:w w:val="85"/>
          <w:lang w:val="it-IT"/>
        </w:rPr>
        <w:t>La legge 4430/2016 dà priorità allo sviluppo sostenibile analizzandolo esplicitamente in 14 paragrafi separati che coprono un'ampia gamma di attività economiche, a differenza della legge 4019/2011, che si concentrava sull'assistenza e l'integrazione sociale senza fare alcun riferimento alla sostenibilità o allo sviluppo sostenibile. La legge 4430/2016 cita espressamente l'agricoltura sostenuta dalla comunità, le energie rinnovabili, il turismo sostenibile, la produzione P2P basata sui beni comuni, la gestione partecipativa dei rifiuti, il riciclaggio e altri processi produttivi che rappresentano la punta di diamante della moderna innovazione sociale globale. In breve, le imprese sociali sono ora considerate uno strumento significativo per una più ampia riforma della società ai sensi della Legge 4430/2016, a differenza della Legge 4019/2011, che le considerava un settore complementare dell'economia. La nuova legge prevede espressamente "una forma alternativa di organizzazione delle connessioni sociali, produttive, distributive, di consumo e di reinvestimento in modo democratico, basata sui valori di solidarietà, equità e cooperazione nel rispetto dell'ambiente umano e naturale". Simile alla legge 4430/2016, che di fatto rende l'intera società greca il gruppo target delle imprese sociali, anziché solo i gruppi svantaggiati e speciali (Adam et al. 2018).</w:t>
      </w:r>
    </w:p>
    <w:p w14:paraId="38272D77" w14:textId="77777777" w:rsidR="009A65B4" w:rsidRPr="008230BD" w:rsidRDefault="00C023EE">
      <w:pPr>
        <w:pStyle w:val="Corpotesto"/>
        <w:spacing w:line="360" w:lineRule="auto"/>
        <w:ind w:firstLine="709"/>
        <w:jc w:val="both"/>
        <w:rPr>
          <w:rFonts w:asciiTheme="majorHAnsi" w:hAnsiTheme="majorHAnsi" w:cs="Calibri"/>
          <w:color w:val="000000" w:themeColor="text1"/>
          <w:lang w:val="it-IT"/>
        </w:rPr>
      </w:pPr>
      <w:r w:rsidRPr="008230BD">
        <w:rPr>
          <w:rFonts w:asciiTheme="majorHAnsi" w:hAnsiTheme="majorHAnsi" w:cs="Calibri"/>
          <w:color w:val="000000" w:themeColor="text1"/>
          <w:w w:val="95"/>
          <w:lang w:val="it-IT"/>
        </w:rPr>
        <w:t xml:space="preserve">Tra tutte le forme giuridiche che la legge 4430/2016 introduce come entità predefinite del </w:t>
      </w:r>
      <w:r w:rsidRPr="008230BD">
        <w:rPr>
          <w:rFonts w:asciiTheme="majorHAnsi" w:hAnsiTheme="majorHAnsi" w:cs="Calibri"/>
          <w:color w:val="000000" w:themeColor="text1"/>
          <w:lang w:val="it-IT"/>
        </w:rPr>
        <w:t xml:space="preserve">nuovo settore SSE, si </w:t>
      </w:r>
      <w:r w:rsidR="00456A2C" w:rsidRPr="008230BD">
        <w:rPr>
          <w:rFonts w:asciiTheme="majorHAnsi" w:hAnsiTheme="majorHAnsi" w:cs="Calibri"/>
          <w:color w:val="000000" w:themeColor="text1"/>
          <w:spacing w:val="-15"/>
          <w:lang w:val="it-IT"/>
        </w:rPr>
        <w:t xml:space="preserve">individuano </w:t>
      </w:r>
      <w:r w:rsidRPr="008230BD">
        <w:rPr>
          <w:rFonts w:asciiTheme="majorHAnsi" w:hAnsiTheme="majorHAnsi" w:cs="Calibri"/>
          <w:color w:val="000000" w:themeColor="text1"/>
          <w:lang w:val="it-IT"/>
        </w:rPr>
        <w:t>le seguenti tipologie:</w:t>
      </w:r>
    </w:p>
    <w:p w14:paraId="5207F7E2" w14:textId="77777777" w:rsidR="009A65B4" w:rsidRPr="008230BD" w:rsidRDefault="00C023EE">
      <w:pPr>
        <w:pStyle w:val="Paragrafoelenco"/>
        <w:widowControl w:val="0"/>
        <w:numPr>
          <w:ilvl w:val="3"/>
          <w:numId w:val="9"/>
        </w:numPr>
        <w:tabs>
          <w:tab w:val="left" w:pos="284"/>
        </w:tabs>
        <w:autoSpaceDE w:val="0"/>
        <w:autoSpaceDN w:val="0"/>
        <w:spacing w:after="0" w:line="360" w:lineRule="auto"/>
        <w:ind w:left="0" w:firstLine="567"/>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5"/>
          <w:sz w:val="24"/>
          <w:szCs w:val="24"/>
          <w:lang w:val="it-IT"/>
        </w:rPr>
        <w:t xml:space="preserve">La nuova legge include specificamente "una forma alternativa per organizzare </w:t>
      </w:r>
      <w:r w:rsidRPr="008230BD">
        <w:rPr>
          <w:rFonts w:asciiTheme="majorHAnsi" w:hAnsiTheme="majorHAnsi" w:cs="Calibri"/>
          <w:color w:val="000000" w:themeColor="text1"/>
          <w:w w:val="95"/>
          <w:sz w:val="24"/>
          <w:szCs w:val="24"/>
          <w:lang w:val="it-IT"/>
        </w:rPr>
        <w:lastRenderedPageBreak/>
        <w:t xml:space="preserve">connessioni sociali, produttive, distributive, di consumo e di reinvestimento in modo democratico, basate sui valori di solidarietà, equità e cooperazione nel rispetto dell'ambiente umano e naturale". Simile alla legge 4430/2016, che di fatto rende l'intera società greca il gruppo target delle imprese sociali, anziché solo i gruppi svantaggiati e speciali (Adam et al. </w:t>
      </w:r>
      <w:proofErr w:type="gramStart"/>
      <w:r w:rsidRPr="008230BD">
        <w:rPr>
          <w:rFonts w:asciiTheme="majorHAnsi" w:hAnsiTheme="majorHAnsi" w:cs="Calibri"/>
          <w:color w:val="000000" w:themeColor="text1"/>
          <w:w w:val="95"/>
          <w:sz w:val="24"/>
          <w:szCs w:val="24"/>
          <w:lang w:val="it-IT"/>
        </w:rPr>
        <w:t>2018).</w:t>
      </w:r>
      <w:r w:rsidR="00E256CE" w:rsidRPr="008230BD">
        <w:rPr>
          <w:rFonts w:asciiTheme="majorHAnsi" w:hAnsiTheme="majorHAnsi" w:cs="Calibri"/>
          <w:color w:val="000000" w:themeColor="text1"/>
          <w:w w:val="95"/>
          <w:sz w:val="24"/>
          <w:szCs w:val="24"/>
          <w:lang w:val="it-IT"/>
        </w:rPr>
        <w:t>Le</w:t>
      </w:r>
      <w:proofErr w:type="gramEnd"/>
      <w:r w:rsidR="00E256CE" w:rsidRPr="008230BD">
        <w:rPr>
          <w:rFonts w:asciiTheme="majorHAnsi" w:hAnsiTheme="majorHAnsi" w:cs="Calibri"/>
          <w:color w:val="000000" w:themeColor="text1"/>
          <w:w w:val="95"/>
          <w:sz w:val="24"/>
          <w:szCs w:val="24"/>
          <w:lang w:val="it-IT"/>
        </w:rPr>
        <w:t xml:space="preserve"> </w:t>
      </w:r>
      <w:proofErr w:type="spellStart"/>
      <w:r w:rsidR="00E256CE" w:rsidRPr="008230BD">
        <w:rPr>
          <w:rFonts w:asciiTheme="majorHAnsi" w:hAnsiTheme="majorHAnsi" w:cs="Calibri"/>
          <w:color w:val="000000" w:themeColor="text1"/>
          <w:w w:val="95"/>
          <w:sz w:val="24"/>
          <w:szCs w:val="24"/>
          <w:lang w:val="it-IT"/>
        </w:rPr>
        <w:t>KoiSPE</w:t>
      </w:r>
      <w:proofErr w:type="spellEnd"/>
      <w:r w:rsidR="00E256CE" w:rsidRPr="008230BD">
        <w:rPr>
          <w:rFonts w:asciiTheme="majorHAnsi" w:hAnsiTheme="majorHAnsi" w:cs="Calibri"/>
          <w:color w:val="000000" w:themeColor="text1"/>
          <w:w w:val="95"/>
          <w:sz w:val="24"/>
          <w:szCs w:val="24"/>
          <w:lang w:val="it-IT"/>
        </w:rPr>
        <w:t xml:space="preserve"> sono una forma giuridica distinta all'interno della legge 4430/2016.</w:t>
      </w:r>
    </w:p>
    <w:p w14:paraId="16BD8826" w14:textId="77777777" w:rsidR="009A65B4" w:rsidRPr="008230BD" w:rsidRDefault="00C023EE">
      <w:pPr>
        <w:pStyle w:val="Paragrafoelenco"/>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 xml:space="preserve">Le cooperative di lavoratori sono state introdotte per la prima volta come entità SSE predefinite </w:t>
      </w:r>
      <w:r w:rsidRPr="008230BD">
        <w:rPr>
          <w:rFonts w:asciiTheme="majorHAnsi" w:hAnsiTheme="majorHAnsi" w:cs="Calibri"/>
          <w:color w:val="000000" w:themeColor="text1"/>
          <w:sz w:val="24"/>
          <w:szCs w:val="24"/>
          <w:lang w:val="it-IT"/>
        </w:rPr>
        <w:t>nel 2016.</w:t>
      </w:r>
    </w:p>
    <w:p w14:paraId="001CD4A1" w14:textId="77777777" w:rsidR="009A65B4" w:rsidRPr="008230BD" w:rsidRDefault="00C023EE">
      <w:pPr>
        <w:pStyle w:val="Paragrafoelenco"/>
        <w:widowControl w:val="0"/>
        <w:numPr>
          <w:ilvl w:val="3"/>
          <w:numId w:val="9"/>
        </w:numPr>
        <w:tabs>
          <w:tab w:val="left" w:pos="284"/>
        </w:tabs>
        <w:autoSpaceDE w:val="0"/>
        <w:autoSpaceDN w:val="0"/>
        <w:spacing w:after="0" w:line="360" w:lineRule="auto"/>
        <w:ind w:left="0" w:firstLine="0"/>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0"/>
          <w:sz w:val="24"/>
          <w:szCs w:val="24"/>
          <w:lang w:val="it-IT"/>
        </w:rPr>
        <w:t>La legge 4430/2016 ha istituito la Segreteria speciale per l'economia sociale e solidale, un'autorità amministrativa unica che promuove l'ESS, oltre a rivedere le precedenti strutture giuridiche dell'ESS. Le responsabilità principali del nuovo ente del Ministero del Lavoro sono lo sviluppo e l'attuazione della politica nazionale dell'ESS.</w:t>
      </w:r>
    </w:p>
    <w:p w14:paraId="77AC6BB0"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b/>
          <w:bCs/>
          <w:color w:val="000000" w:themeColor="text1"/>
          <w:w w:val="90"/>
          <w:lang w:val="it-IT"/>
        </w:rPr>
        <w:t>La Legge 4430/2016 ha introdotto e reso operativi i principi di innovazione sociale e sviluppo sostenibile, oltre a definire i concetti di beneficio collettivo e sociale.</w:t>
      </w:r>
      <w:r w:rsidRPr="008230BD">
        <w:rPr>
          <w:rFonts w:asciiTheme="majorHAnsi" w:hAnsiTheme="majorHAnsi" w:cs="Calibri"/>
          <w:color w:val="000000" w:themeColor="text1"/>
          <w:w w:val="90"/>
          <w:lang w:val="it-IT"/>
        </w:rPr>
        <w:t xml:space="preserve"> Inoltre, ha stabilito il concetto di "effetto sociale" e uno strumento multidimensionale per misurarlo e valutarlo.</w:t>
      </w:r>
    </w:p>
    <w:p w14:paraId="2CAC4057" w14:textId="77777777" w:rsidR="009A65B4" w:rsidRPr="008230BD" w:rsidRDefault="00C023EE">
      <w:pPr>
        <w:pStyle w:val="Corpotesto"/>
        <w:spacing w:line="360" w:lineRule="auto"/>
        <w:ind w:firstLine="567"/>
        <w:jc w:val="both"/>
        <w:rPr>
          <w:rFonts w:asciiTheme="majorHAnsi" w:hAnsiTheme="majorHAnsi" w:cs="Calibri"/>
          <w:color w:val="000000" w:themeColor="text1"/>
          <w:lang w:val="it-IT"/>
        </w:rPr>
      </w:pPr>
      <w:r w:rsidRPr="008230BD">
        <w:rPr>
          <w:rFonts w:asciiTheme="majorHAnsi" w:hAnsiTheme="majorHAnsi" w:cs="Calibri"/>
          <w:color w:val="000000" w:themeColor="text1"/>
          <w:lang w:val="it-IT"/>
        </w:rPr>
        <w:t xml:space="preserve">Il parziale allontanamento dalla logica che lega l'ESS e, di conseguenza, il settore dell'impresa sociale a determinate forme giuridiche, a favore dell'adozione di una logica più operativa e basata su criteri, è una delle caratteristiche più significative ma controverse della legge 4430/2016. In altre parole, la legge 4430/2016 ha cercato di incorporare sia il concetto di "status giuridico" sia le forme giuridiche predefinite esistenti, che continuano a essere il fondamento dell'ESS greca. </w:t>
      </w:r>
      <w:r w:rsidRPr="008230BD">
        <w:rPr>
          <w:rFonts w:asciiTheme="majorHAnsi" w:hAnsiTheme="majorHAnsi" w:cs="Calibri"/>
          <w:color w:val="000000" w:themeColor="text1"/>
          <w:spacing w:val="-3"/>
          <w:w w:val="85"/>
          <w:lang w:val="it-IT"/>
        </w:rPr>
        <w:t>Secondo questo nuovo ragionamento, non è necessario che un'entità cambi il proprio status giuridico per poter partecipare allo spettro ufficiale dell'SSE e registrarsi sul NRSSE. È necessaria la conformità a una serie di standard operativi. I rappresentanti del governo greco affermano che si è trattato di un passo avanti per riunire tutti i potenziali attori dell'ESS sotto un unico insieme di leggi (Adam et al. 2018), ma riconoscono anche che sono necessari ulteriori lavori e iniziative legislative per creare un insieme completo di leggi in grado di regolamentare l'intero settore (Rapporto annuale sull'ESS greco 2018).</w:t>
      </w:r>
    </w:p>
    <w:p w14:paraId="672D17C1"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I seguenti cinque criteri operativi, qui ordinati in base al loro contenuto, sono stati introdotti in modo più formale dalla legge 4430/2016:</w:t>
      </w:r>
    </w:p>
    <w:p w14:paraId="47F53243" w14:textId="77777777" w:rsidR="009A65B4" w:rsidRPr="008230BD" w:rsidRDefault="00C023EE">
      <w:pPr>
        <w:pStyle w:val="Corpotesto"/>
        <w:tabs>
          <w:tab w:val="left" w:pos="7655"/>
          <w:tab w:val="left" w:pos="8789"/>
        </w:tabs>
        <w:spacing w:line="360" w:lineRule="auto"/>
        <w:ind w:firstLine="567"/>
        <w:rPr>
          <w:rFonts w:asciiTheme="majorHAnsi" w:hAnsiTheme="majorHAnsi" w:cs="Calibri"/>
          <w:b/>
          <w:bCs/>
          <w:color w:val="000000" w:themeColor="text1"/>
          <w:lang w:val="it-IT"/>
        </w:rPr>
      </w:pPr>
      <w:r w:rsidRPr="008230BD">
        <w:rPr>
          <w:rFonts w:asciiTheme="majorHAnsi" w:hAnsiTheme="majorHAnsi" w:cs="Calibri"/>
          <w:b/>
          <w:bCs/>
          <w:color w:val="000000" w:themeColor="text1"/>
          <w:w w:val="95"/>
          <w:lang w:val="it-IT"/>
        </w:rPr>
        <w:t>Obiettivo:</w:t>
      </w:r>
    </w:p>
    <w:p w14:paraId="24960471" w14:textId="77777777" w:rsidR="009A65B4" w:rsidRPr="008230BD" w:rsidRDefault="00C023EE">
      <w:pPr>
        <w:pStyle w:val="Corpotesto"/>
        <w:tabs>
          <w:tab w:val="left" w:pos="7655"/>
          <w:tab w:val="left" w:pos="8789"/>
        </w:tabs>
        <w:spacing w:line="360" w:lineRule="auto"/>
        <w:ind w:firstLine="567"/>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 Creare attività sociali e di utilità collettiva.</w:t>
      </w:r>
    </w:p>
    <w:p w14:paraId="2A351D32" w14:textId="77777777" w:rsidR="009A65B4" w:rsidRPr="008230BD" w:rsidRDefault="00C023EE">
      <w:pPr>
        <w:pStyle w:val="Corpotesto"/>
        <w:tabs>
          <w:tab w:val="left" w:pos="7655"/>
          <w:tab w:val="left" w:pos="8789"/>
        </w:tabs>
        <w:spacing w:line="360" w:lineRule="auto"/>
        <w:ind w:firstLine="567"/>
        <w:rPr>
          <w:rFonts w:asciiTheme="majorHAnsi" w:hAnsiTheme="majorHAnsi" w:cs="Calibri"/>
          <w:color w:val="000000" w:themeColor="text1"/>
          <w:lang w:val="it-IT"/>
        </w:rPr>
      </w:pPr>
      <w:r w:rsidRPr="008230BD">
        <w:rPr>
          <w:rFonts w:asciiTheme="majorHAnsi" w:hAnsiTheme="majorHAnsi" w:cs="Calibri"/>
          <w:color w:val="000000" w:themeColor="text1"/>
          <w:w w:val="85"/>
          <w:lang w:val="it-IT"/>
        </w:rPr>
        <w:t>- Promuovere una rete orizzontale ed equa con altre organizzazioni dell'ESS per incrementare l'attività economica e produrre valore sociale.</w:t>
      </w:r>
      <w:r w:rsidR="00E43DA3" w:rsidRPr="008230BD">
        <w:rPr>
          <w:rFonts w:asciiTheme="majorHAnsi" w:hAnsiTheme="majorHAnsi" w:cs="Calibri"/>
          <w:color w:val="000000" w:themeColor="text1"/>
          <w:lang w:val="it-IT"/>
        </w:rPr>
        <w:br w:type="page"/>
      </w:r>
    </w:p>
    <w:p w14:paraId="52ADDF34" w14:textId="77777777" w:rsidR="009A65B4" w:rsidRDefault="00C023EE">
      <w:pPr>
        <w:pStyle w:val="Corpotesto"/>
        <w:tabs>
          <w:tab w:val="left" w:pos="7655"/>
          <w:tab w:val="left" w:pos="8789"/>
        </w:tabs>
        <w:spacing w:line="360" w:lineRule="auto"/>
        <w:ind w:firstLine="567"/>
        <w:rPr>
          <w:rFonts w:asciiTheme="majorHAnsi" w:hAnsiTheme="majorHAnsi" w:cs="Calibri"/>
          <w:b/>
          <w:bCs/>
          <w:color w:val="000000" w:themeColor="text1"/>
        </w:rPr>
      </w:pPr>
      <w:r w:rsidRPr="0019132F">
        <w:rPr>
          <w:rFonts w:asciiTheme="majorHAnsi" w:hAnsiTheme="majorHAnsi" w:cs="Calibri"/>
          <w:b/>
          <w:bCs/>
          <w:color w:val="000000" w:themeColor="text1"/>
        </w:rPr>
        <w:lastRenderedPageBreak/>
        <w:t>Governance:</w:t>
      </w:r>
    </w:p>
    <w:p w14:paraId="7358B823" w14:textId="77777777" w:rsidR="009A65B4" w:rsidRPr="008230BD" w:rsidRDefault="00C023EE">
      <w:pPr>
        <w:pStyle w:val="Corpotesto"/>
        <w:numPr>
          <w:ilvl w:val="0"/>
          <w:numId w:val="11"/>
        </w:numPr>
        <w:tabs>
          <w:tab w:val="left" w:pos="7655"/>
          <w:tab w:val="left" w:pos="8789"/>
        </w:tabs>
        <w:spacing w:line="360" w:lineRule="auto"/>
        <w:jc w:val="both"/>
        <w:rPr>
          <w:rFonts w:asciiTheme="majorHAnsi" w:hAnsiTheme="majorHAnsi" w:cs="Calibri"/>
          <w:color w:val="000000" w:themeColor="text1"/>
          <w:spacing w:val="-1"/>
          <w:w w:val="90"/>
          <w:lang w:val="it-IT"/>
        </w:rPr>
      </w:pPr>
      <w:r w:rsidRPr="008230BD">
        <w:rPr>
          <w:rFonts w:asciiTheme="majorHAnsi" w:hAnsiTheme="majorHAnsi" w:cs="Calibri"/>
          <w:color w:val="000000" w:themeColor="text1"/>
          <w:spacing w:val="-1"/>
          <w:w w:val="90"/>
          <w:lang w:val="it-IT"/>
        </w:rPr>
        <w:t>Utilizzando un sistema decisionale democratico, i membri sono informati e il loro coinvolgimento è assicurato.</w:t>
      </w:r>
    </w:p>
    <w:p w14:paraId="2D9D0649" w14:textId="77777777" w:rsidR="009A65B4" w:rsidRPr="008230BD" w:rsidRDefault="00C023EE">
      <w:pPr>
        <w:pStyle w:val="Corpotesto"/>
        <w:numPr>
          <w:ilvl w:val="0"/>
          <w:numId w:val="11"/>
        </w:numPr>
        <w:tabs>
          <w:tab w:val="left" w:pos="7655"/>
          <w:tab w:val="left" w:pos="8789"/>
        </w:tabs>
        <w:spacing w:line="360" w:lineRule="auto"/>
        <w:jc w:val="both"/>
        <w:rPr>
          <w:rFonts w:asciiTheme="majorHAnsi" w:hAnsiTheme="majorHAnsi" w:cs="Calibri"/>
          <w:color w:val="000000" w:themeColor="text1"/>
          <w:lang w:val="it-IT"/>
        </w:rPr>
      </w:pPr>
      <w:r w:rsidRPr="008230BD">
        <w:rPr>
          <w:rFonts w:asciiTheme="majorHAnsi" w:hAnsiTheme="majorHAnsi" w:cs="Calibri"/>
          <w:color w:val="000000" w:themeColor="text1"/>
          <w:spacing w:val="-1"/>
          <w:w w:val="90"/>
          <w:lang w:val="it-IT"/>
        </w:rPr>
        <w:t>Applicare la regola "un membro, un voto", indipendentemente dall'impegno finanziario di ciascun membro.</w:t>
      </w:r>
    </w:p>
    <w:p w14:paraId="7C06E3D3" w14:textId="77777777" w:rsidR="007C788F" w:rsidRPr="008230BD" w:rsidRDefault="007C788F" w:rsidP="007C788F">
      <w:pPr>
        <w:pStyle w:val="Corpotesto"/>
        <w:tabs>
          <w:tab w:val="left" w:pos="7655"/>
          <w:tab w:val="left" w:pos="8789"/>
        </w:tabs>
        <w:spacing w:line="360" w:lineRule="auto"/>
        <w:ind w:firstLine="540"/>
        <w:jc w:val="both"/>
        <w:rPr>
          <w:rFonts w:asciiTheme="majorHAnsi" w:hAnsiTheme="majorHAnsi" w:cs="Calibri"/>
          <w:b/>
          <w:bCs/>
          <w:color w:val="000000" w:themeColor="text1"/>
          <w:w w:val="90"/>
          <w:lang w:val="it-IT"/>
        </w:rPr>
      </w:pPr>
    </w:p>
    <w:p w14:paraId="2F5F1688" w14:textId="77777777" w:rsidR="009A65B4" w:rsidRDefault="00C023EE">
      <w:pPr>
        <w:pStyle w:val="Corpotesto"/>
        <w:tabs>
          <w:tab w:val="left" w:pos="7655"/>
          <w:tab w:val="left" w:pos="8789"/>
        </w:tabs>
        <w:spacing w:line="360" w:lineRule="auto"/>
        <w:ind w:firstLine="540"/>
        <w:jc w:val="both"/>
        <w:rPr>
          <w:rFonts w:asciiTheme="majorHAnsi" w:hAnsiTheme="majorHAnsi" w:cs="Calibri"/>
          <w:b/>
          <w:bCs/>
          <w:color w:val="000000" w:themeColor="text1"/>
        </w:rPr>
      </w:pPr>
      <w:proofErr w:type="spellStart"/>
      <w:r w:rsidRPr="0019132F">
        <w:rPr>
          <w:rFonts w:asciiTheme="majorHAnsi" w:hAnsiTheme="majorHAnsi" w:cs="Calibri"/>
          <w:b/>
          <w:bCs/>
          <w:color w:val="000000" w:themeColor="text1"/>
          <w:w w:val="90"/>
        </w:rPr>
        <w:t>Equità</w:t>
      </w:r>
      <w:proofErr w:type="spellEnd"/>
      <w:r w:rsidRPr="0019132F">
        <w:rPr>
          <w:rFonts w:asciiTheme="majorHAnsi" w:hAnsiTheme="majorHAnsi" w:cs="Calibri"/>
          <w:b/>
          <w:bCs/>
          <w:color w:val="000000" w:themeColor="text1"/>
          <w:w w:val="90"/>
        </w:rPr>
        <w:t xml:space="preserve"> </w:t>
      </w:r>
      <w:proofErr w:type="spellStart"/>
      <w:r w:rsidRPr="0019132F">
        <w:rPr>
          <w:rFonts w:asciiTheme="majorHAnsi" w:hAnsiTheme="majorHAnsi" w:cs="Calibri"/>
          <w:b/>
          <w:bCs/>
          <w:color w:val="000000" w:themeColor="text1"/>
          <w:w w:val="90"/>
        </w:rPr>
        <w:t>economica</w:t>
      </w:r>
      <w:proofErr w:type="spellEnd"/>
      <w:r w:rsidRPr="0019132F">
        <w:rPr>
          <w:rFonts w:asciiTheme="majorHAnsi" w:hAnsiTheme="majorHAnsi" w:cs="Calibri"/>
          <w:b/>
          <w:bCs/>
          <w:color w:val="000000" w:themeColor="text1"/>
          <w:w w:val="90"/>
        </w:rPr>
        <w:t>:</w:t>
      </w:r>
    </w:p>
    <w:p w14:paraId="6DF02310" w14:textId="77777777" w:rsidR="009A65B4" w:rsidRPr="008230BD" w:rsidRDefault="00C023EE">
      <w:pPr>
        <w:pStyle w:val="Corpotesto"/>
        <w:numPr>
          <w:ilvl w:val="0"/>
          <w:numId w:val="11"/>
        </w:numPr>
        <w:tabs>
          <w:tab w:val="left" w:pos="7655"/>
          <w:tab w:val="left" w:pos="8789"/>
        </w:tabs>
        <w:spacing w:line="360" w:lineRule="auto"/>
        <w:jc w:val="both"/>
        <w:rPr>
          <w:rFonts w:asciiTheme="majorHAnsi" w:hAnsiTheme="majorHAnsi" w:cs="Calibri"/>
          <w:color w:val="000000" w:themeColor="text1"/>
          <w:lang w:val="it-IT"/>
        </w:rPr>
      </w:pPr>
      <w:r w:rsidRPr="008230BD">
        <w:rPr>
          <w:rFonts w:asciiTheme="majorHAnsi" w:hAnsiTheme="majorHAnsi" w:cs="Calibri"/>
          <w:color w:val="000000" w:themeColor="text1"/>
          <w:w w:val="85"/>
          <w:lang w:val="it-IT"/>
        </w:rPr>
        <w:t xml:space="preserve">Il salario massimo non può essere superiore a tre volte il minimo. </w:t>
      </w:r>
    </w:p>
    <w:p w14:paraId="307E1DD7" w14:textId="77777777" w:rsidR="009A65B4" w:rsidRPr="008230BD" w:rsidRDefault="00C023EE">
      <w:pPr>
        <w:pStyle w:val="Corpotesto"/>
        <w:numPr>
          <w:ilvl w:val="0"/>
          <w:numId w:val="11"/>
        </w:numPr>
        <w:tabs>
          <w:tab w:val="left" w:pos="7655"/>
          <w:tab w:val="left" w:pos="8789"/>
        </w:tabs>
        <w:spacing w:line="360" w:lineRule="auto"/>
        <w:jc w:val="both"/>
        <w:rPr>
          <w:rFonts w:asciiTheme="majorHAnsi" w:hAnsiTheme="majorHAnsi" w:cs="Calibri"/>
          <w:color w:val="000000" w:themeColor="text1"/>
          <w:lang w:val="it-IT"/>
        </w:rPr>
      </w:pPr>
      <w:r w:rsidRPr="008230BD">
        <w:rPr>
          <w:rFonts w:asciiTheme="majorHAnsi" w:hAnsiTheme="majorHAnsi" w:cs="Calibri"/>
          <w:color w:val="000000" w:themeColor="text1"/>
          <w:w w:val="85"/>
          <w:lang w:val="it-IT"/>
        </w:rPr>
        <w:t>Dopo il secondo anno di attività, l'organizzazione dovrebbe iniziare ad addebitare un costo salariale annuale pari ad almeno il 25% delle entrate dell'anno precedente.</w:t>
      </w:r>
    </w:p>
    <w:p w14:paraId="714B92D9" w14:textId="77777777" w:rsidR="007C788F" w:rsidRPr="008230BD" w:rsidRDefault="007C788F" w:rsidP="007C788F">
      <w:pPr>
        <w:pStyle w:val="Corpotesto"/>
        <w:tabs>
          <w:tab w:val="left" w:pos="7655"/>
          <w:tab w:val="left" w:pos="8789"/>
        </w:tabs>
        <w:spacing w:line="360" w:lineRule="auto"/>
        <w:ind w:firstLine="540"/>
        <w:jc w:val="both"/>
        <w:rPr>
          <w:rFonts w:asciiTheme="majorHAnsi" w:hAnsiTheme="majorHAnsi" w:cs="Calibri"/>
          <w:b/>
          <w:bCs/>
          <w:color w:val="000000" w:themeColor="text1"/>
          <w:w w:val="90"/>
          <w:lang w:val="it-IT"/>
        </w:rPr>
      </w:pPr>
    </w:p>
    <w:p w14:paraId="7B4D958D" w14:textId="77777777" w:rsidR="009A65B4" w:rsidRPr="008230BD" w:rsidRDefault="00C023EE">
      <w:pPr>
        <w:pStyle w:val="Corpotesto"/>
        <w:tabs>
          <w:tab w:val="left" w:pos="7655"/>
          <w:tab w:val="left" w:pos="8789"/>
        </w:tabs>
        <w:spacing w:line="360" w:lineRule="auto"/>
        <w:ind w:firstLine="540"/>
        <w:jc w:val="both"/>
        <w:rPr>
          <w:rFonts w:asciiTheme="majorHAnsi" w:hAnsiTheme="majorHAnsi" w:cs="Calibri"/>
          <w:b/>
          <w:bCs/>
          <w:color w:val="000000" w:themeColor="text1"/>
          <w:lang w:val="it-IT"/>
        </w:rPr>
      </w:pPr>
      <w:r w:rsidRPr="008230BD">
        <w:rPr>
          <w:rFonts w:asciiTheme="majorHAnsi" w:hAnsiTheme="majorHAnsi" w:cs="Calibri"/>
          <w:b/>
          <w:bCs/>
          <w:color w:val="000000" w:themeColor="text1"/>
          <w:w w:val="90"/>
          <w:lang w:val="it-IT"/>
        </w:rPr>
        <w:t>Distribuzione degli utili:</w:t>
      </w:r>
    </w:p>
    <w:p w14:paraId="6A6F32D6"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- 5% per la creazione di una riserva per gli attori dell'ESS.</w:t>
      </w:r>
    </w:p>
    <w:p w14:paraId="46FE3C3E"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 Indipendentemente dal fatto che siano soci o meno, i dipendenti possono ricevere un compenso aggiuntivo fino al 35%.</w:t>
      </w:r>
    </w:p>
    <w:p w14:paraId="225A0412"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-I fondi rimanenti potrebbero essere utilizzati per espandere o creare nuovi posti di lavoro.</w:t>
      </w:r>
    </w:p>
    <w:p w14:paraId="725AEF71"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-Poiché non esiste un meccanismo di distribuzione dei dividendi basato sulle azioni della cooperativa, i membri non dipendenti dell'organizzazione non hanno diritto agli utili.</w:t>
      </w:r>
    </w:p>
    <w:p w14:paraId="25A0B824"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color w:val="000000" w:themeColor="text1"/>
          <w:w w:val="85"/>
          <w:lang w:val="it-IT"/>
        </w:rPr>
      </w:pPr>
      <w:r w:rsidRPr="008230BD">
        <w:rPr>
          <w:rFonts w:asciiTheme="majorHAnsi" w:hAnsiTheme="majorHAnsi" w:cs="Calibri"/>
          <w:color w:val="000000" w:themeColor="text1"/>
          <w:w w:val="85"/>
          <w:lang w:val="it-IT"/>
        </w:rPr>
        <w:t>-Su loro richiesta, i soci delle cooperative civili riconosciute come attori dell'ESS hanno il diritto di ricevere l'eventuale eccedenza delle transazioni della cooperativa con i propri soci. Il denaro in eccesso viene conservato in un altro conto.</w:t>
      </w:r>
    </w:p>
    <w:p w14:paraId="21C4FABF" w14:textId="77777777" w:rsidR="007C788F" w:rsidRPr="008230BD" w:rsidRDefault="007C788F" w:rsidP="007C788F">
      <w:pPr>
        <w:pStyle w:val="Corpotesto"/>
        <w:tabs>
          <w:tab w:val="left" w:pos="7655"/>
          <w:tab w:val="left" w:pos="8789"/>
        </w:tabs>
        <w:spacing w:line="360" w:lineRule="auto"/>
        <w:ind w:firstLine="567"/>
        <w:jc w:val="both"/>
        <w:rPr>
          <w:rFonts w:asciiTheme="majorHAnsi" w:hAnsiTheme="majorHAnsi" w:cs="Calibri"/>
          <w:b/>
          <w:bCs/>
          <w:color w:val="000000" w:themeColor="text1"/>
          <w:w w:val="95"/>
          <w:lang w:val="it-IT"/>
        </w:rPr>
      </w:pPr>
    </w:p>
    <w:p w14:paraId="1CD437AC" w14:textId="77777777" w:rsidR="009A65B4" w:rsidRPr="008230BD" w:rsidRDefault="00C023EE">
      <w:pPr>
        <w:pStyle w:val="Corpotesto"/>
        <w:tabs>
          <w:tab w:val="left" w:pos="7655"/>
          <w:tab w:val="left" w:pos="8789"/>
        </w:tabs>
        <w:spacing w:line="360" w:lineRule="auto"/>
        <w:ind w:firstLine="567"/>
        <w:jc w:val="both"/>
        <w:rPr>
          <w:rFonts w:asciiTheme="majorHAnsi" w:hAnsiTheme="majorHAnsi" w:cs="Calibri"/>
          <w:b/>
          <w:bCs/>
          <w:color w:val="000000" w:themeColor="text1"/>
          <w:w w:val="85"/>
          <w:lang w:val="it-IT"/>
        </w:rPr>
      </w:pPr>
      <w:r w:rsidRPr="008230BD">
        <w:rPr>
          <w:rFonts w:asciiTheme="majorHAnsi" w:hAnsiTheme="majorHAnsi" w:cs="Calibri"/>
          <w:b/>
          <w:bCs/>
          <w:color w:val="000000" w:themeColor="text1"/>
          <w:w w:val="95"/>
          <w:lang w:val="it-IT"/>
        </w:rPr>
        <w:t>Membri eleggibili:</w:t>
      </w:r>
    </w:p>
    <w:p w14:paraId="14688380"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 Un attore dell'ESS non può essere fondato e non è regolato direttamente o indirettamente da soggetti giuridici formalmente legati alle amministrazioni locali o a un altro ente giuridico che opera nel settore pubblico.</w:t>
      </w:r>
    </w:p>
    <w:p w14:paraId="088979F4" w14:textId="77777777" w:rsidR="009A65B4" w:rsidRPr="008230BD" w:rsidRDefault="00C023EE">
      <w:pPr>
        <w:pStyle w:val="Corpotesto"/>
        <w:spacing w:line="360" w:lineRule="auto"/>
        <w:ind w:firstLine="567"/>
        <w:jc w:val="both"/>
        <w:rPr>
          <w:rFonts w:asciiTheme="majorHAnsi" w:hAnsiTheme="majorHAnsi" w:cs="Calibri"/>
          <w:color w:val="000000" w:themeColor="text1"/>
          <w:w w:val="90"/>
          <w:lang w:val="it-IT"/>
        </w:rPr>
      </w:pPr>
      <w:r w:rsidRPr="008230BD">
        <w:rPr>
          <w:rFonts w:asciiTheme="majorHAnsi" w:hAnsiTheme="majorHAnsi" w:cs="Calibri"/>
          <w:color w:val="000000" w:themeColor="text1"/>
          <w:w w:val="90"/>
          <w:lang w:val="it-IT"/>
        </w:rPr>
        <w:t xml:space="preserve">- I soci di una </w:t>
      </w:r>
      <w:proofErr w:type="spellStart"/>
      <w:r w:rsidRPr="008230BD">
        <w:rPr>
          <w:rFonts w:asciiTheme="majorHAnsi" w:hAnsiTheme="majorHAnsi" w:cs="Calibri"/>
          <w:color w:val="000000" w:themeColor="text1"/>
          <w:w w:val="90"/>
          <w:lang w:val="it-IT"/>
        </w:rPr>
        <w:t>KoinSEp</w:t>
      </w:r>
      <w:proofErr w:type="spellEnd"/>
      <w:r w:rsidRPr="008230BD">
        <w:rPr>
          <w:rFonts w:asciiTheme="majorHAnsi" w:hAnsiTheme="majorHAnsi" w:cs="Calibri"/>
          <w:color w:val="000000" w:themeColor="text1"/>
          <w:w w:val="90"/>
          <w:lang w:val="it-IT"/>
        </w:rPr>
        <w:t xml:space="preserve"> o di una cooperativa di lavoratori non possono appartenere a un'altra </w:t>
      </w:r>
      <w:proofErr w:type="spellStart"/>
      <w:r w:rsidRPr="008230BD">
        <w:rPr>
          <w:rFonts w:asciiTheme="majorHAnsi" w:hAnsiTheme="majorHAnsi" w:cs="Calibri"/>
          <w:color w:val="000000" w:themeColor="text1"/>
          <w:w w:val="90"/>
          <w:lang w:val="it-IT"/>
        </w:rPr>
        <w:t>KoinSEp</w:t>
      </w:r>
      <w:proofErr w:type="spellEnd"/>
      <w:r w:rsidRPr="008230BD">
        <w:rPr>
          <w:rFonts w:asciiTheme="majorHAnsi" w:hAnsiTheme="majorHAnsi" w:cs="Calibri"/>
          <w:color w:val="000000" w:themeColor="text1"/>
          <w:w w:val="90"/>
          <w:lang w:val="it-IT"/>
        </w:rPr>
        <w:t xml:space="preserve"> o cooperativa di lavoratori che svolge la stessa attività.</w:t>
      </w:r>
    </w:p>
    <w:p w14:paraId="1D183ED0" w14:textId="77777777" w:rsidR="00BD3069" w:rsidRPr="0019132F" w:rsidRDefault="00C328ED" w:rsidP="007C788F">
      <w:pPr>
        <w:widowControl w:val="0"/>
        <w:tabs>
          <w:tab w:val="left" w:pos="709"/>
        </w:tabs>
        <w:autoSpaceDE w:val="0"/>
        <w:autoSpaceDN w:val="0"/>
        <w:spacing w:after="0" w:line="360" w:lineRule="auto"/>
        <w:jc w:val="both"/>
        <w:rPr>
          <w:rFonts w:asciiTheme="majorHAnsi" w:hAnsiTheme="majorHAnsi" w:cs="Calibri"/>
          <w:color w:val="000000" w:themeColor="text1"/>
          <w:w w:val="85"/>
          <w:sz w:val="24"/>
          <w:szCs w:val="24"/>
        </w:rPr>
      </w:pPr>
      <w:r w:rsidRPr="0019132F">
        <w:rPr>
          <w:rFonts w:asciiTheme="majorHAnsi" w:hAnsiTheme="majorHAnsi" w:cs="Calibri"/>
          <w:color w:val="000000" w:themeColor="text1"/>
          <w:w w:val="85"/>
          <w:sz w:val="24"/>
          <w:szCs w:val="24"/>
        </w:rPr>
        <w:tab/>
      </w:r>
    </w:p>
    <w:p w14:paraId="462E7BBE" w14:textId="77777777" w:rsidR="00BD3069" w:rsidRPr="0019132F" w:rsidRDefault="00BD3069">
      <w:pPr>
        <w:rPr>
          <w:rFonts w:asciiTheme="majorHAnsi" w:hAnsiTheme="majorHAnsi" w:cs="Calibri"/>
          <w:color w:val="000000" w:themeColor="text1"/>
          <w:w w:val="85"/>
          <w:sz w:val="24"/>
          <w:szCs w:val="24"/>
        </w:rPr>
      </w:pPr>
      <w:r w:rsidRPr="0019132F">
        <w:rPr>
          <w:rFonts w:asciiTheme="majorHAnsi" w:hAnsiTheme="majorHAnsi" w:cs="Calibri"/>
          <w:color w:val="000000" w:themeColor="text1"/>
          <w:w w:val="85"/>
          <w:sz w:val="24"/>
          <w:szCs w:val="24"/>
        </w:rPr>
        <w:br w:type="page"/>
      </w:r>
    </w:p>
    <w:p w14:paraId="004DFB20" w14:textId="77777777" w:rsidR="009A65B4" w:rsidRDefault="00C023EE">
      <w:pPr>
        <w:widowControl w:val="0"/>
        <w:tabs>
          <w:tab w:val="left" w:pos="709"/>
        </w:tabs>
        <w:autoSpaceDE w:val="0"/>
        <w:autoSpaceDN w:val="0"/>
        <w:spacing w:after="0" w:line="360" w:lineRule="auto"/>
        <w:jc w:val="both"/>
        <w:rPr>
          <w:rFonts w:asciiTheme="majorHAnsi" w:hAnsiTheme="majorHAnsi" w:cs="Calibri"/>
          <w:color w:val="000000" w:themeColor="text1"/>
          <w:sz w:val="24"/>
          <w:szCs w:val="24"/>
          <w:u w:val="single"/>
        </w:rPr>
      </w:pPr>
      <w:proofErr w:type="spellStart"/>
      <w:r w:rsidRPr="0019132F">
        <w:rPr>
          <w:rFonts w:asciiTheme="majorHAnsi" w:hAnsiTheme="majorHAnsi" w:cs="Calibri"/>
          <w:color w:val="000000" w:themeColor="text1"/>
          <w:w w:val="85"/>
          <w:sz w:val="24"/>
          <w:szCs w:val="24"/>
        </w:rPr>
        <w:lastRenderedPageBreak/>
        <w:t>Sebbene</w:t>
      </w:r>
      <w:proofErr w:type="spellEnd"/>
      <w:r w:rsidRPr="0019132F">
        <w:rPr>
          <w:rFonts w:asciiTheme="majorHAnsi" w:hAnsiTheme="majorHAnsi" w:cs="Calibri"/>
          <w:color w:val="000000" w:themeColor="text1"/>
          <w:w w:val="85"/>
          <w:sz w:val="24"/>
          <w:szCs w:val="24"/>
        </w:rPr>
        <w:t xml:space="preserve"> i </w:t>
      </w:r>
      <w:proofErr w:type="spellStart"/>
      <w:r w:rsidRPr="0019132F">
        <w:rPr>
          <w:rFonts w:asciiTheme="majorHAnsi" w:hAnsiTheme="majorHAnsi" w:cs="Calibri"/>
          <w:color w:val="000000" w:themeColor="text1"/>
          <w:w w:val="85"/>
          <w:sz w:val="24"/>
          <w:szCs w:val="24"/>
        </w:rPr>
        <w:t>suddetti</w:t>
      </w:r>
      <w:proofErr w:type="spellEnd"/>
      <w:r w:rsidRPr="0019132F">
        <w:rPr>
          <w:rFonts w:asciiTheme="majorHAnsi" w:hAnsiTheme="majorHAnsi" w:cs="Calibri"/>
          <w:color w:val="000000" w:themeColor="text1"/>
          <w:w w:val="85"/>
          <w:sz w:val="24"/>
          <w:szCs w:val="24"/>
        </w:rPr>
        <w:t xml:space="preserve"> standard </w:t>
      </w:r>
      <w:proofErr w:type="spellStart"/>
      <w:r w:rsidRPr="0019132F">
        <w:rPr>
          <w:rFonts w:asciiTheme="majorHAnsi" w:hAnsiTheme="majorHAnsi" w:cs="Calibri"/>
          <w:color w:val="000000" w:themeColor="text1"/>
          <w:w w:val="85"/>
          <w:sz w:val="24"/>
          <w:szCs w:val="24"/>
        </w:rPr>
        <w:t>siano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stati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istituzionalizzati</w:t>
      </w:r>
      <w:proofErr w:type="spellEnd"/>
      <w:r w:rsidRPr="0019132F">
        <w:rPr>
          <w:rFonts w:asciiTheme="majorHAnsi" w:hAnsiTheme="majorHAnsi" w:cs="Calibri"/>
          <w:color w:val="000000" w:themeColor="text1"/>
          <w:w w:val="85"/>
          <w:sz w:val="24"/>
          <w:szCs w:val="24"/>
        </w:rPr>
        <w:t xml:space="preserve"> per </w:t>
      </w:r>
      <w:proofErr w:type="spellStart"/>
      <w:r w:rsidRPr="0019132F">
        <w:rPr>
          <w:rFonts w:asciiTheme="majorHAnsi" w:hAnsiTheme="majorHAnsi" w:cs="Calibri"/>
          <w:color w:val="000000" w:themeColor="text1"/>
          <w:w w:val="85"/>
          <w:sz w:val="24"/>
          <w:szCs w:val="24"/>
        </w:rPr>
        <w:t>ampliare</w:t>
      </w:r>
      <w:proofErr w:type="spellEnd"/>
      <w:r w:rsidRPr="0019132F">
        <w:rPr>
          <w:rFonts w:asciiTheme="majorHAnsi" w:hAnsiTheme="majorHAnsi" w:cs="Calibri"/>
          <w:color w:val="000000" w:themeColor="text1"/>
          <w:w w:val="85"/>
          <w:sz w:val="24"/>
          <w:szCs w:val="24"/>
        </w:rPr>
        <w:t xml:space="preserve"> la gamma di SSE, </w:t>
      </w:r>
      <w:proofErr w:type="spellStart"/>
      <w:r w:rsidRPr="0019132F">
        <w:rPr>
          <w:rFonts w:asciiTheme="majorHAnsi" w:hAnsiTheme="majorHAnsi" w:cs="Calibri"/>
          <w:color w:val="000000" w:themeColor="text1"/>
          <w:w w:val="85"/>
          <w:sz w:val="24"/>
          <w:szCs w:val="24"/>
        </w:rPr>
        <w:t>numerosi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partecipanti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all'ecosistema</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hanno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espresso</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preoccupazione</w:t>
      </w:r>
      <w:proofErr w:type="spellEnd"/>
      <w:r w:rsidRPr="0019132F">
        <w:rPr>
          <w:rFonts w:asciiTheme="majorHAnsi" w:hAnsiTheme="majorHAnsi" w:cs="Calibri"/>
          <w:color w:val="000000" w:themeColor="text1"/>
          <w:w w:val="85"/>
          <w:sz w:val="24"/>
          <w:szCs w:val="24"/>
        </w:rPr>
        <w:t xml:space="preserve"> per </w:t>
      </w:r>
      <w:proofErr w:type="spellStart"/>
      <w:r w:rsidRPr="0019132F">
        <w:rPr>
          <w:rFonts w:asciiTheme="majorHAnsi" w:hAnsiTheme="majorHAnsi" w:cs="Calibri"/>
          <w:color w:val="000000" w:themeColor="text1"/>
          <w:w w:val="85"/>
          <w:sz w:val="24"/>
          <w:szCs w:val="24"/>
        </w:rPr>
        <w:t>gli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ostacoli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pratici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che</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essi</w:t>
      </w:r>
      <w:proofErr w:type="spellEnd"/>
      <w:r w:rsidRPr="0019132F">
        <w:rPr>
          <w:rFonts w:asciiTheme="majorHAnsi" w:hAnsiTheme="majorHAnsi" w:cs="Calibri"/>
          <w:color w:val="000000" w:themeColor="text1"/>
          <w:w w:val="85"/>
          <w:sz w:val="24"/>
          <w:szCs w:val="24"/>
        </w:rPr>
        <w:t xml:space="preserve"> </w:t>
      </w:r>
      <w:proofErr w:type="spellStart"/>
      <w:r w:rsidRPr="0019132F">
        <w:rPr>
          <w:rFonts w:asciiTheme="majorHAnsi" w:hAnsiTheme="majorHAnsi" w:cs="Calibri"/>
          <w:color w:val="000000" w:themeColor="text1"/>
          <w:w w:val="85"/>
          <w:sz w:val="24"/>
          <w:szCs w:val="24"/>
        </w:rPr>
        <w:t>pongono</w:t>
      </w:r>
      <w:proofErr w:type="spellEnd"/>
      <w:r w:rsidRPr="0019132F">
        <w:rPr>
          <w:rFonts w:asciiTheme="majorHAnsi" w:hAnsiTheme="majorHAnsi" w:cs="Calibri"/>
          <w:color w:val="000000" w:themeColor="text1"/>
          <w:w w:val="85"/>
          <w:sz w:val="24"/>
          <w:szCs w:val="24"/>
        </w:rPr>
        <w:t xml:space="preserve">. </w:t>
      </w:r>
      <w:r w:rsidRPr="0019132F">
        <w:rPr>
          <w:rFonts w:asciiTheme="majorHAnsi" w:hAnsiTheme="majorHAnsi" w:cs="Calibri"/>
          <w:color w:val="000000" w:themeColor="text1"/>
          <w:w w:val="85"/>
          <w:sz w:val="24"/>
          <w:szCs w:val="24"/>
          <w:u w:val="single"/>
        </w:rPr>
        <w:t xml:space="preserve">Di </w:t>
      </w:r>
      <w:proofErr w:type="spellStart"/>
      <w:r w:rsidRPr="0019132F">
        <w:rPr>
          <w:rFonts w:asciiTheme="majorHAnsi" w:hAnsiTheme="majorHAnsi" w:cs="Calibri"/>
          <w:color w:val="000000" w:themeColor="text1"/>
          <w:w w:val="85"/>
          <w:sz w:val="24"/>
          <w:szCs w:val="24"/>
          <w:u w:val="single"/>
        </w:rPr>
        <w:t>seguito</w:t>
      </w:r>
      <w:proofErr w:type="spellEnd"/>
      <w:r w:rsidRPr="0019132F">
        <w:rPr>
          <w:rFonts w:asciiTheme="majorHAnsi" w:hAnsiTheme="majorHAnsi" w:cs="Calibri"/>
          <w:color w:val="000000" w:themeColor="text1"/>
          <w:w w:val="85"/>
          <w:sz w:val="24"/>
          <w:szCs w:val="24"/>
          <w:u w:val="single"/>
        </w:rPr>
        <w:t xml:space="preserve"> ne </w:t>
      </w:r>
      <w:proofErr w:type="spellStart"/>
      <w:r w:rsidRPr="0019132F">
        <w:rPr>
          <w:rFonts w:asciiTheme="majorHAnsi" w:hAnsiTheme="majorHAnsi" w:cs="Calibri"/>
          <w:color w:val="000000" w:themeColor="text1"/>
          <w:w w:val="85"/>
          <w:sz w:val="24"/>
          <w:szCs w:val="24"/>
          <w:u w:val="single"/>
        </w:rPr>
        <w:t>elenchiamo</w:t>
      </w:r>
      <w:proofErr w:type="spellEnd"/>
      <w:r w:rsidRPr="0019132F">
        <w:rPr>
          <w:rFonts w:asciiTheme="majorHAnsi" w:hAnsiTheme="majorHAnsi" w:cs="Calibri"/>
          <w:color w:val="000000" w:themeColor="text1"/>
          <w:w w:val="85"/>
          <w:sz w:val="24"/>
          <w:szCs w:val="24"/>
          <w:u w:val="single"/>
        </w:rPr>
        <w:t xml:space="preserve"> </w:t>
      </w:r>
      <w:proofErr w:type="spellStart"/>
      <w:r w:rsidRPr="0019132F">
        <w:rPr>
          <w:rFonts w:asciiTheme="majorHAnsi" w:hAnsiTheme="majorHAnsi" w:cs="Calibri"/>
          <w:color w:val="000000" w:themeColor="text1"/>
          <w:w w:val="85"/>
          <w:sz w:val="24"/>
          <w:szCs w:val="24"/>
          <w:u w:val="single"/>
        </w:rPr>
        <w:t>alcuni</w:t>
      </w:r>
      <w:proofErr w:type="spellEnd"/>
      <w:r w:rsidRPr="0019132F">
        <w:rPr>
          <w:rFonts w:asciiTheme="majorHAnsi" w:hAnsiTheme="majorHAnsi" w:cs="Calibri"/>
          <w:color w:val="000000" w:themeColor="text1"/>
          <w:w w:val="85"/>
          <w:sz w:val="24"/>
          <w:szCs w:val="24"/>
          <w:u w:val="single"/>
        </w:rPr>
        <w:t>:</w:t>
      </w:r>
    </w:p>
    <w:p w14:paraId="4AA79899" w14:textId="77777777" w:rsidR="009A65B4" w:rsidRPr="008230BD" w:rsidRDefault="00C023EE">
      <w:pPr>
        <w:pStyle w:val="Paragrafoelenco"/>
        <w:widowControl w:val="0"/>
        <w:numPr>
          <w:ilvl w:val="0"/>
          <w:numId w:val="11"/>
        </w:numPr>
        <w:tabs>
          <w:tab w:val="left" w:pos="2552"/>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w w:val="95"/>
          <w:sz w:val="24"/>
          <w:szCs w:val="24"/>
          <w:lang w:val="it-IT"/>
        </w:rPr>
        <w:t>Il requisito del "beneficio sociale" è un requisito per qualsiasi entità che voglia ottenere lo status giuridico di SSE, ma non è un requisito per tutte le entità SSE ex lege (cooperative di lavoratori), il che causa ambiguità e impedisce a molte organizzazioni orientate alla produzione (come le cooperative agricole, di consumatori e di fornitori) di aderire all'SSE.</w:t>
      </w:r>
    </w:p>
    <w:p w14:paraId="1A95F23D" w14:textId="77777777" w:rsidR="009A65B4" w:rsidRPr="008230BD" w:rsidRDefault="00C023EE">
      <w:pPr>
        <w:pStyle w:val="Paragrafoelenco"/>
        <w:widowControl w:val="0"/>
        <w:numPr>
          <w:ilvl w:val="0"/>
          <w:numId w:val="11"/>
        </w:numPr>
        <w:tabs>
          <w:tab w:val="left" w:pos="2552"/>
        </w:tabs>
        <w:autoSpaceDE w:val="0"/>
        <w:autoSpaceDN w:val="0"/>
        <w:spacing w:after="0" w:line="360" w:lineRule="auto"/>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pacing w:val="-1"/>
          <w:sz w:val="24"/>
          <w:szCs w:val="24"/>
          <w:lang w:val="it-IT"/>
        </w:rPr>
        <w:t>Poiché le fondazioni sono costituite da fondi di dotazione e non da individui, non sono incluse nella definizione di governance democratica. Lo stesso vale per le Società Anonime di Persone (SA).</w:t>
      </w:r>
    </w:p>
    <w:p w14:paraId="057AC90F" w14:textId="77777777" w:rsidR="009A65B4" w:rsidRPr="008230BD" w:rsidRDefault="00C023EE">
      <w:pPr>
        <w:pStyle w:val="Paragrafoelenco"/>
        <w:widowControl w:val="0"/>
        <w:numPr>
          <w:ilvl w:val="0"/>
          <w:numId w:val="11"/>
        </w:numPr>
        <w:tabs>
          <w:tab w:val="left" w:pos="2552"/>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 xml:space="preserve">La convergenza dei salari si applica solo alle forme giuridiche dello spettro SSE che non sono ex lege ed esclude le </w:t>
      </w:r>
      <w:proofErr w:type="spellStart"/>
      <w:r w:rsidRPr="008230BD">
        <w:rPr>
          <w:rFonts w:asciiTheme="majorHAnsi" w:hAnsiTheme="majorHAnsi" w:cs="Calibri"/>
          <w:color w:val="000000" w:themeColor="text1"/>
          <w:sz w:val="24"/>
          <w:szCs w:val="24"/>
          <w:lang w:val="it-IT"/>
        </w:rPr>
        <w:t>KoinSEp</w:t>
      </w:r>
      <w:proofErr w:type="spellEnd"/>
      <w:r w:rsidRPr="008230BD">
        <w:rPr>
          <w:rFonts w:asciiTheme="majorHAnsi" w:hAnsiTheme="majorHAnsi" w:cs="Calibri"/>
          <w:color w:val="000000" w:themeColor="text1"/>
          <w:sz w:val="24"/>
          <w:szCs w:val="24"/>
          <w:lang w:val="it-IT"/>
        </w:rPr>
        <w:t xml:space="preserve"> e le cooperative di lavoratori, il che causa ambiguità e suscita sentimenti di ingiustizia. </w:t>
      </w:r>
    </w:p>
    <w:p w14:paraId="527FEF15" w14:textId="77777777" w:rsidR="009A65B4" w:rsidRPr="008230BD" w:rsidRDefault="00C023EE">
      <w:pPr>
        <w:pStyle w:val="Paragrafoelenco"/>
        <w:widowControl w:val="0"/>
        <w:numPr>
          <w:ilvl w:val="0"/>
          <w:numId w:val="11"/>
        </w:numPr>
        <w:tabs>
          <w:tab w:val="left" w:pos="2552"/>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 xml:space="preserve">Nelle aree in cui il settore dell'ESS è ancora relativamente poco sviluppato, il collegamento in rete è spesso impossibile. </w:t>
      </w:r>
    </w:p>
    <w:p w14:paraId="1103E008" w14:textId="77777777" w:rsidR="009A65B4" w:rsidRPr="008230BD" w:rsidRDefault="00C023EE">
      <w:pPr>
        <w:pStyle w:val="Paragrafoelenco"/>
        <w:widowControl w:val="0"/>
        <w:numPr>
          <w:ilvl w:val="0"/>
          <w:numId w:val="11"/>
        </w:numPr>
        <w:tabs>
          <w:tab w:val="left" w:pos="2552"/>
        </w:tabs>
        <w:autoSpaceDE w:val="0"/>
        <w:autoSpaceDN w:val="0"/>
        <w:spacing w:after="0" w:line="360" w:lineRule="auto"/>
        <w:contextualSpacing w:val="0"/>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La quota salariale annuale obbligatoria del 25% è inaccessibile per le organizzazioni con un tasso di turnover maggiore. Inoltre, a causa del clima economico irregolare e incerto della nazione, la sua applicazione retroattiva causa numerosi problemi nella pratica.</w:t>
      </w:r>
    </w:p>
    <w:p w14:paraId="5CB65FDB"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Calibri"/>
          <w:color w:val="000000" w:themeColor="text1"/>
          <w:sz w:val="24"/>
          <w:szCs w:val="24"/>
        </w:rPr>
      </w:pPr>
    </w:p>
    <w:p w14:paraId="5B88434D" w14:textId="77777777" w:rsidR="00E43DA3" w:rsidRPr="0019132F" w:rsidRDefault="00E43DA3" w:rsidP="007C788F">
      <w:pPr>
        <w:spacing w:after="0"/>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br w:type="page"/>
      </w:r>
    </w:p>
    <w:p w14:paraId="158ACCA6"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Calibri"/>
          <w:color w:val="000000" w:themeColor="text1"/>
          <w:sz w:val="24"/>
          <w:szCs w:val="24"/>
        </w:rPr>
      </w:pPr>
    </w:p>
    <w:p w14:paraId="08D9B075" w14:textId="77777777" w:rsidR="009A65B4" w:rsidRDefault="00C023EE">
      <w:pPr>
        <w:pStyle w:val="Titolo1"/>
        <w:spacing w:before="0" w:line="360" w:lineRule="auto"/>
        <w:ind w:left="708"/>
        <w:rPr>
          <w:sz w:val="24"/>
          <w:szCs w:val="24"/>
        </w:rPr>
      </w:pPr>
      <w:bookmarkStart w:id="8" w:name="_Toc142316345"/>
      <w:proofErr w:type="spellStart"/>
      <w:r w:rsidRPr="0019132F">
        <w:rPr>
          <w:sz w:val="24"/>
          <w:szCs w:val="24"/>
        </w:rPr>
        <w:t>Aspetti</w:t>
      </w:r>
      <w:proofErr w:type="spellEnd"/>
      <w:r w:rsidRPr="0019132F">
        <w:rPr>
          <w:sz w:val="24"/>
          <w:szCs w:val="24"/>
        </w:rPr>
        <w:t xml:space="preserve"> legali in </w:t>
      </w:r>
      <w:proofErr w:type="spellStart"/>
      <w:r w:rsidRPr="0019132F">
        <w:rPr>
          <w:sz w:val="24"/>
          <w:szCs w:val="24"/>
        </w:rPr>
        <w:t>Slovacchia</w:t>
      </w:r>
      <w:bookmarkEnd w:id="8"/>
      <w:proofErr w:type="spellEnd"/>
    </w:p>
    <w:p w14:paraId="22533C2B" w14:textId="77777777" w:rsidR="00E43DA3" w:rsidRPr="0019132F" w:rsidRDefault="00E43DA3" w:rsidP="007C788F">
      <w:pPr>
        <w:tabs>
          <w:tab w:val="left" w:pos="7221"/>
        </w:tabs>
        <w:spacing w:after="0" w:line="360" w:lineRule="auto"/>
        <w:ind w:firstLine="567"/>
        <w:rPr>
          <w:rFonts w:asciiTheme="majorHAnsi" w:hAnsiTheme="majorHAnsi" w:cs="Calibri"/>
          <w:color w:val="000000" w:themeColor="text1"/>
          <w:sz w:val="24"/>
          <w:szCs w:val="24"/>
        </w:rPr>
      </w:pPr>
    </w:p>
    <w:p w14:paraId="6E37F1EB" w14:textId="77777777" w:rsidR="009A65B4" w:rsidRDefault="00C023EE">
      <w:pPr>
        <w:tabs>
          <w:tab w:val="left" w:pos="7221"/>
        </w:tabs>
        <w:spacing w:after="0" w:line="360" w:lineRule="auto"/>
        <w:ind w:firstLine="567"/>
        <w:jc w:val="both"/>
        <w:rPr>
          <w:rFonts w:asciiTheme="majorHAnsi" w:hAnsiTheme="majorHAnsi" w:cs="Calibri"/>
          <w:color w:val="000000" w:themeColor="text1"/>
          <w:sz w:val="24"/>
          <w:szCs w:val="24"/>
        </w:rPr>
      </w:pPr>
      <w:r w:rsidRPr="0019132F">
        <w:rPr>
          <w:rFonts w:asciiTheme="majorHAnsi" w:hAnsiTheme="majorHAnsi" w:cs="Calibri"/>
          <w:b/>
          <w:bCs/>
          <w:color w:val="000000" w:themeColor="text1"/>
          <w:sz w:val="24"/>
          <w:szCs w:val="24"/>
        </w:rPr>
        <w:t xml:space="preserve">Le </w:t>
      </w:r>
      <w:proofErr w:type="spellStart"/>
      <w:r w:rsidRPr="0019132F">
        <w:rPr>
          <w:rFonts w:asciiTheme="majorHAnsi" w:hAnsiTheme="majorHAnsi" w:cs="Calibri"/>
          <w:b/>
          <w:bCs/>
          <w:color w:val="000000" w:themeColor="text1"/>
          <w:sz w:val="24"/>
          <w:szCs w:val="24"/>
        </w:rPr>
        <w:t>imprese</w:t>
      </w:r>
      <w:proofErr w:type="spellEnd"/>
      <w:r w:rsidRPr="0019132F">
        <w:rPr>
          <w:rFonts w:asciiTheme="majorHAnsi" w:hAnsiTheme="majorHAnsi" w:cs="Calibri"/>
          <w:b/>
          <w:bCs/>
          <w:color w:val="000000" w:themeColor="text1"/>
          <w:sz w:val="24"/>
          <w:szCs w:val="24"/>
        </w:rPr>
        <w:t xml:space="preserve"> sociali in </w:t>
      </w:r>
      <w:proofErr w:type="spellStart"/>
      <w:r w:rsidRPr="0019132F">
        <w:rPr>
          <w:rFonts w:asciiTheme="majorHAnsi" w:hAnsiTheme="majorHAnsi" w:cs="Calibri"/>
          <w:b/>
          <w:bCs/>
          <w:color w:val="000000" w:themeColor="text1"/>
          <w:sz w:val="24"/>
          <w:szCs w:val="24"/>
        </w:rPr>
        <w:t>Slovacchia</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hanno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accesso</w:t>
      </w:r>
      <w:proofErr w:type="spellEnd"/>
      <w:r w:rsidRPr="0019132F">
        <w:rPr>
          <w:rFonts w:asciiTheme="majorHAnsi" w:hAnsiTheme="majorHAnsi" w:cs="Calibri"/>
          <w:b/>
          <w:bCs/>
          <w:color w:val="000000" w:themeColor="text1"/>
          <w:sz w:val="24"/>
          <w:szCs w:val="24"/>
        </w:rPr>
        <w:t xml:space="preserve"> a </w:t>
      </w:r>
      <w:proofErr w:type="spellStart"/>
      <w:r w:rsidRPr="0019132F">
        <w:rPr>
          <w:rFonts w:asciiTheme="majorHAnsi" w:hAnsiTheme="majorHAnsi" w:cs="Calibri"/>
          <w:b/>
          <w:bCs/>
          <w:color w:val="000000" w:themeColor="text1"/>
          <w:sz w:val="24"/>
          <w:szCs w:val="24"/>
        </w:rPr>
        <w:t>un'ampia</w:t>
      </w:r>
      <w:proofErr w:type="spellEnd"/>
      <w:r w:rsidRPr="0019132F">
        <w:rPr>
          <w:rFonts w:asciiTheme="majorHAnsi" w:hAnsiTheme="majorHAnsi" w:cs="Calibri"/>
          <w:b/>
          <w:bCs/>
          <w:color w:val="000000" w:themeColor="text1"/>
          <w:sz w:val="24"/>
          <w:szCs w:val="24"/>
        </w:rPr>
        <w:t xml:space="preserve"> gamma di forme </w:t>
      </w:r>
      <w:proofErr w:type="spellStart"/>
      <w:r w:rsidRPr="0019132F">
        <w:rPr>
          <w:rFonts w:asciiTheme="majorHAnsi" w:hAnsiTheme="majorHAnsi" w:cs="Calibri"/>
          <w:b/>
          <w:bCs/>
          <w:color w:val="000000" w:themeColor="text1"/>
          <w:sz w:val="24"/>
          <w:szCs w:val="24"/>
        </w:rPr>
        <w:t>giuridiche</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attraverso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il</w:t>
      </w:r>
      <w:proofErr w:type="spellEnd"/>
      <w:r w:rsidRPr="0019132F">
        <w:rPr>
          <w:rFonts w:asciiTheme="majorHAnsi" w:hAnsiTheme="majorHAnsi" w:cs="Calibri"/>
          <w:b/>
          <w:bCs/>
          <w:color w:val="000000" w:themeColor="text1"/>
          <w:sz w:val="24"/>
          <w:szCs w:val="24"/>
        </w:rPr>
        <w:t xml:space="preserve"> sistema legale.</w:t>
      </w:r>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entità</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giuridiche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più</w:t>
      </w:r>
      <w:proofErr w:type="spellEnd"/>
      <w:r w:rsidRPr="0019132F">
        <w:rPr>
          <w:rFonts w:asciiTheme="majorHAnsi" w:hAnsiTheme="majorHAnsi" w:cs="Calibri"/>
          <w:color w:val="000000" w:themeColor="text1"/>
          <w:sz w:val="24"/>
          <w:szCs w:val="24"/>
        </w:rPr>
        <w:t xml:space="preserve"> comuni </w:t>
      </w:r>
      <w:proofErr w:type="spellStart"/>
      <w:r w:rsidRPr="0019132F">
        <w:rPr>
          <w:rFonts w:asciiTheme="majorHAnsi" w:hAnsiTheme="majorHAnsi" w:cs="Calibri"/>
          <w:color w:val="000000" w:themeColor="text1"/>
          <w:sz w:val="24"/>
          <w:szCs w:val="24"/>
        </w:rPr>
        <w:t>dell'impresa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seguenti</w:t>
      </w:r>
      <w:proofErr w:type="spellEnd"/>
      <w:r w:rsidRPr="0019132F">
        <w:rPr>
          <w:rFonts w:asciiTheme="majorHAnsi" w:hAnsiTheme="majorHAnsi" w:cs="Calibri"/>
          <w:color w:val="000000" w:themeColor="text1"/>
          <w:sz w:val="24"/>
          <w:szCs w:val="24"/>
        </w:rPr>
        <w:t xml:space="preserve">: cooperativa, </w:t>
      </w:r>
      <w:proofErr w:type="spellStart"/>
      <w:r w:rsidRPr="0019132F">
        <w:rPr>
          <w:rFonts w:asciiTheme="majorHAnsi" w:hAnsiTheme="majorHAnsi" w:cs="Calibri"/>
          <w:color w:val="000000" w:themeColor="text1"/>
          <w:sz w:val="24"/>
          <w:szCs w:val="24"/>
        </w:rPr>
        <w:t>organizzazione</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pubblica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utilità</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associazione</w:t>
      </w:r>
      <w:proofErr w:type="spellEnd"/>
      <w:r w:rsidRPr="0019132F">
        <w:rPr>
          <w:rFonts w:asciiTheme="majorHAnsi" w:hAnsiTheme="majorHAnsi" w:cs="Calibri"/>
          <w:color w:val="000000" w:themeColor="text1"/>
          <w:sz w:val="24"/>
          <w:szCs w:val="24"/>
        </w:rPr>
        <w:t xml:space="preserve"> civica e </w:t>
      </w:r>
      <w:proofErr w:type="spellStart"/>
      <w:r w:rsidRPr="0019132F">
        <w:rPr>
          <w:rFonts w:asciiTheme="majorHAnsi" w:hAnsiTheme="majorHAnsi" w:cs="Calibri"/>
          <w:color w:val="000000" w:themeColor="text1"/>
          <w:sz w:val="24"/>
          <w:szCs w:val="24"/>
        </w:rPr>
        <w:t>società</w:t>
      </w:r>
      <w:proofErr w:type="spellEnd"/>
      <w:r w:rsidRPr="0019132F">
        <w:rPr>
          <w:rFonts w:asciiTheme="majorHAnsi" w:hAnsiTheme="majorHAnsi" w:cs="Calibri"/>
          <w:color w:val="000000" w:themeColor="text1"/>
          <w:sz w:val="24"/>
          <w:szCs w:val="24"/>
        </w:rPr>
        <w:t xml:space="preserve"> a </w:t>
      </w:r>
      <w:proofErr w:type="spellStart"/>
      <w:r w:rsidRPr="0019132F">
        <w:rPr>
          <w:rFonts w:asciiTheme="majorHAnsi" w:hAnsiTheme="majorHAnsi" w:cs="Calibri"/>
          <w:color w:val="000000" w:themeColor="text1"/>
          <w:sz w:val="24"/>
          <w:szCs w:val="24"/>
        </w:rPr>
        <w:t>responsabilità</w:t>
      </w:r>
      <w:proofErr w:type="spellEnd"/>
      <w:r w:rsidRPr="0019132F">
        <w:rPr>
          <w:rFonts w:asciiTheme="majorHAnsi" w:hAnsiTheme="majorHAnsi" w:cs="Calibri"/>
          <w:color w:val="000000" w:themeColor="text1"/>
          <w:sz w:val="24"/>
          <w:szCs w:val="24"/>
        </w:rPr>
        <w:t xml:space="preserve"> limitata. </w:t>
      </w:r>
      <w:proofErr w:type="spellStart"/>
      <w:r w:rsidRPr="0019132F">
        <w:rPr>
          <w:rFonts w:asciiTheme="majorHAnsi" w:hAnsiTheme="majorHAnsi" w:cs="Calibri"/>
          <w:color w:val="000000" w:themeColor="text1"/>
          <w:sz w:val="24"/>
          <w:szCs w:val="24"/>
        </w:rPr>
        <w:t>Questi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documenti</w:t>
      </w:r>
      <w:proofErr w:type="spellEnd"/>
      <w:r w:rsidRPr="0019132F">
        <w:rPr>
          <w:rFonts w:asciiTheme="majorHAnsi" w:hAnsiTheme="majorHAnsi" w:cs="Calibri"/>
          <w:color w:val="000000" w:themeColor="text1"/>
          <w:sz w:val="24"/>
          <w:szCs w:val="24"/>
        </w:rPr>
        <w:t xml:space="preserve"> legali non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creati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pensando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w:t>
      </w:r>
    </w:p>
    <w:p w14:paraId="7348BC54" w14:textId="77777777" w:rsidR="009A65B4" w:rsidRDefault="00C023EE">
      <w:pPr>
        <w:tabs>
          <w:tab w:val="left" w:pos="7221"/>
        </w:tabs>
        <w:spacing w:after="0" w:line="360" w:lineRule="auto"/>
        <w:ind w:firstLine="567"/>
        <w:jc w:val="both"/>
        <w:rPr>
          <w:rFonts w:asciiTheme="majorHAnsi" w:hAnsiTheme="majorHAnsi" w:cs="Calibri"/>
          <w:color w:val="000000" w:themeColor="text1"/>
          <w:sz w:val="24"/>
          <w:szCs w:val="24"/>
        </w:rPr>
      </w:pPr>
      <w:r w:rsidRPr="0019132F">
        <w:rPr>
          <w:rFonts w:asciiTheme="majorHAnsi" w:hAnsiTheme="majorHAnsi" w:cs="Calibri"/>
          <w:b/>
          <w:bCs/>
          <w:color w:val="000000" w:themeColor="text1"/>
          <w:sz w:val="24"/>
          <w:szCs w:val="24"/>
        </w:rPr>
        <w:t xml:space="preserve">Per </w:t>
      </w:r>
      <w:proofErr w:type="spellStart"/>
      <w:r w:rsidRPr="0019132F">
        <w:rPr>
          <w:rFonts w:asciiTheme="majorHAnsi" w:hAnsiTheme="majorHAnsi" w:cs="Calibri"/>
          <w:b/>
          <w:bCs/>
          <w:color w:val="000000" w:themeColor="text1"/>
          <w:sz w:val="24"/>
          <w:szCs w:val="24"/>
        </w:rPr>
        <w:t>quanto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riguarda</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l'espressione</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impresa</w:t>
      </w:r>
      <w:proofErr w:type="spellEnd"/>
      <w:r w:rsidRPr="0019132F">
        <w:rPr>
          <w:rFonts w:asciiTheme="majorHAnsi" w:hAnsiTheme="majorHAnsi" w:cs="Calibri"/>
          <w:b/>
          <w:bCs/>
          <w:color w:val="000000" w:themeColor="text1"/>
          <w:sz w:val="24"/>
          <w:szCs w:val="24"/>
        </w:rPr>
        <w:t xml:space="preserve"> sociale", </w:t>
      </w:r>
      <w:proofErr w:type="spellStart"/>
      <w:r w:rsidRPr="0019132F">
        <w:rPr>
          <w:rFonts w:asciiTheme="majorHAnsi" w:hAnsiTheme="majorHAnsi" w:cs="Calibri"/>
          <w:b/>
          <w:bCs/>
          <w:color w:val="000000" w:themeColor="text1"/>
          <w:sz w:val="24"/>
          <w:szCs w:val="24"/>
        </w:rPr>
        <w:t>il</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quadro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legislativo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slovacco</w:t>
      </w:r>
      <w:proofErr w:type="spellEnd"/>
      <w:r w:rsidRPr="0019132F">
        <w:rPr>
          <w:rFonts w:asciiTheme="majorHAnsi" w:hAnsiTheme="majorHAnsi" w:cs="Calibri"/>
          <w:b/>
          <w:bCs/>
          <w:color w:val="000000" w:themeColor="text1"/>
          <w:sz w:val="24"/>
          <w:szCs w:val="24"/>
        </w:rPr>
        <w:t xml:space="preserve"> ha </w:t>
      </w:r>
      <w:proofErr w:type="spellStart"/>
      <w:r w:rsidRPr="0019132F">
        <w:rPr>
          <w:rFonts w:asciiTheme="majorHAnsi" w:hAnsiTheme="majorHAnsi" w:cs="Calibri"/>
          <w:b/>
          <w:bCs/>
          <w:color w:val="000000" w:themeColor="text1"/>
          <w:sz w:val="24"/>
          <w:szCs w:val="24"/>
        </w:rPr>
        <w:t>incluso</w:t>
      </w:r>
      <w:proofErr w:type="spellEnd"/>
      <w:r w:rsidRPr="0019132F">
        <w:rPr>
          <w:rFonts w:asciiTheme="majorHAnsi" w:hAnsiTheme="majorHAnsi" w:cs="Calibri"/>
          <w:b/>
          <w:bCs/>
          <w:color w:val="000000" w:themeColor="text1"/>
          <w:sz w:val="24"/>
          <w:szCs w:val="24"/>
        </w:rPr>
        <w:t xml:space="preserve"> la </w:t>
      </w:r>
      <w:proofErr w:type="spellStart"/>
      <w:r w:rsidRPr="0019132F">
        <w:rPr>
          <w:rFonts w:asciiTheme="majorHAnsi" w:hAnsiTheme="majorHAnsi" w:cs="Calibri"/>
          <w:b/>
          <w:bCs/>
          <w:color w:val="000000" w:themeColor="text1"/>
          <w:sz w:val="24"/>
          <w:szCs w:val="24"/>
        </w:rPr>
        <w:t>sua</w:t>
      </w:r>
      <w:proofErr w:type="spellEnd"/>
      <w:r w:rsidRPr="0019132F">
        <w:rPr>
          <w:rFonts w:asciiTheme="majorHAnsi" w:hAnsiTheme="majorHAnsi" w:cs="Calibri"/>
          <w:b/>
          <w:bCs/>
          <w:color w:val="000000" w:themeColor="text1"/>
          <w:sz w:val="24"/>
          <w:szCs w:val="24"/>
        </w:rPr>
        <w:t xml:space="preserve"> prima </w:t>
      </w:r>
      <w:proofErr w:type="spellStart"/>
      <w:r w:rsidRPr="0019132F">
        <w:rPr>
          <w:rFonts w:asciiTheme="majorHAnsi" w:hAnsiTheme="majorHAnsi" w:cs="Calibri"/>
          <w:b/>
          <w:bCs/>
          <w:color w:val="000000" w:themeColor="text1"/>
          <w:sz w:val="24"/>
          <w:szCs w:val="24"/>
        </w:rPr>
        <w:t>definizione</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nel</w:t>
      </w:r>
      <w:proofErr w:type="spellEnd"/>
      <w:r w:rsidRPr="0019132F">
        <w:rPr>
          <w:rFonts w:asciiTheme="majorHAnsi" w:hAnsiTheme="majorHAnsi" w:cs="Calibri"/>
          <w:b/>
          <w:bCs/>
          <w:color w:val="000000" w:themeColor="text1"/>
          <w:sz w:val="24"/>
          <w:szCs w:val="24"/>
        </w:rPr>
        <w:t xml:space="preserve"> 2008.</w:t>
      </w:r>
      <w:r w:rsidRPr="0019132F">
        <w:rPr>
          <w:rFonts w:asciiTheme="majorHAnsi" w:hAnsiTheme="majorHAnsi" w:cs="Calibri"/>
          <w:color w:val="000000" w:themeColor="text1"/>
          <w:sz w:val="24"/>
          <w:szCs w:val="24"/>
        </w:rPr>
        <w:t xml:space="preserve"> In </w:t>
      </w:r>
      <w:proofErr w:type="spellStart"/>
      <w:r w:rsidRPr="0019132F">
        <w:rPr>
          <w:rFonts w:asciiTheme="majorHAnsi" w:hAnsiTheme="majorHAnsi" w:cs="Calibri"/>
          <w:color w:val="000000" w:themeColor="text1"/>
          <w:sz w:val="24"/>
          <w:szCs w:val="24"/>
        </w:rPr>
        <w:t>risposta</w:t>
      </w:r>
      <w:proofErr w:type="spellEnd"/>
      <w:r w:rsidRPr="0019132F">
        <w:rPr>
          <w:rFonts w:asciiTheme="majorHAnsi" w:hAnsiTheme="majorHAnsi" w:cs="Calibri"/>
          <w:color w:val="000000" w:themeColor="text1"/>
          <w:sz w:val="24"/>
          <w:szCs w:val="24"/>
        </w:rPr>
        <w:t xml:space="preserve"> al forte </w:t>
      </w:r>
      <w:proofErr w:type="spellStart"/>
      <w:r w:rsidRPr="0019132F">
        <w:rPr>
          <w:rFonts w:asciiTheme="majorHAnsi" w:hAnsiTheme="majorHAnsi" w:cs="Calibri"/>
          <w:color w:val="000000" w:themeColor="text1"/>
          <w:sz w:val="24"/>
          <w:szCs w:val="24"/>
        </w:rPr>
        <w:t>aumento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disoccupazione</w:t>
      </w:r>
      <w:proofErr w:type="spellEnd"/>
      <w:r w:rsidRPr="0019132F">
        <w:rPr>
          <w:rFonts w:asciiTheme="majorHAnsi" w:hAnsiTheme="majorHAnsi" w:cs="Calibri"/>
          <w:color w:val="000000" w:themeColor="text1"/>
          <w:sz w:val="24"/>
          <w:szCs w:val="24"/>
        </w:rPr>
        <w:t xml:space="preserve"> legato </w:t>
      </w:r>
      <w:proofErr w:type="spellStart"/>
      <w:r w:rsidRPr="0019132F">
        <w:rPr>
          <w:rFonts w:asciiTheme="majorHAnsi" w:hAnsiTheme="majorHAnsi" w:cs="Calibri"/>
          <w:color w:val="000000" w:themeColor="text1"/>
          <w:sz w:val="24"/>
          <w:szCs w:val="24"/>
        </w:rPr>
        <w:t>alla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crisi</w:t>
      </w:r>
      <w:proofErr w:type="spellEnd"/>
      <w:r w:rsidRPr="0019132F">
        <w:rPr>
          <w:rFonts w:asciiTheme="majorHAnsi" w:hAnsiTheme="majorHAnsi" w:cs="Calibri"/>
          <w:color w:val="000000" w:themeColor="text1"/>
          <w:sz w:val="24"/>
          <w:szCs w:val="24"/>
        </w:rPr>
        <w:t xml:space="preserve"> economica globale, la </w:t>
      </w:r>
      <w:proofErr w:type="spellStart"/>
      <w:r w:rsidRPr="0019132F">
        <w:rPr>
          <w:rFonts w:asciiTheme="majorHAnsi" w:hAnsiTheme="majorHAnsi" w:cs="Calibri"/>
          <w:color w:val="000000" w:themeColor="text1"/>
          <w:sz w:val="24"/>
          <w:szCs w:val="24"/>
        </w:rPr>
        <w:t>legge</w:t>
      </w:r>
      <w:proofErr w:type="spellEnd"/>
      <w:r w:rsidRPr="0019132F">
        <w:rPr>
          <w:rFonts w:asciiTheme="majorHAnsi" w:hAnsiTheme="majorHAnsi" w:cs="Calibri"/>
          <w:color w:val="000000" w:themeColor="text1"/>
          <w:sz w:val="24"/>
          <w:szCs w:val="24"/>
        </w:rPr>
        <w:t xml:space="preserve"> 5/2004 </w:t>
      </w:r>
      <w:proofErr w:type="spellStart"/>
      <w:r w:rsidRPr="0019132F">
        <w:rPr>
          <w:rFonts w:asciiTheme="majorHAnsi" w:hAnsiTheme="majorHAnsi" w:cs="Calibri"/>
          <w:color w:val="000000" w:themeColor="text1"/>
          <w:sz w:val="24"/>
          <w:szCs w:val="24"/>
        </w:rPr>
        <w:t>Coll</w:t>
      </w:r>
      <w:proofErr w:type="spellEnd"/>
      <w:r w:rsidRPr="0019132F">
        <w:rPr>
          <w:rFonts w:asciiTheme="majorHAnsi" w:hAnsiTheme="majorHAnsi" w:cs="Calibri"/>
          <w:color w:val="000000" w:themeColor="text1"/>
          <w:sz w:val="24"/>
          <w:szCs w:val="24"/>
        </w:rPr>
        <w:t xml:space="preserve">. sui </w:t>
      </w:r>
      <w:proofErr w:type="spellStart"/>
      <w:r w:rsidRPr="0019132F">
        <w:rPr>
          <w:rFonts w:asciiTheme="majorHAnsi" w:hAnsiTheme="majorHAnsi" w:cs="Calibri"/>
          <w:color w:val="000000" w:themeColor="text1"/>
          <w:sz w:val="24"/>
          <w:szCs w:val="24"/>
        </w:rPr>
        <w:t>servizi</w:t>
      </w:r>
      <w:proofErr w:type="spellEnd"/>
      <w:r w:rsidRPr="0019132F">
        <w:rPr>
          <w:rFonts w:asciiTheme="majorHAnsi" w:hAnsiTheme="majorHAnsi" w:cs="Calibri"/>
          <w:color w:val="000000" w:themeColor="text1"/>
          <w:sz w:val="24"/>
          <w:szCs w:val="24"/>
        </w:rPr>
        <w:t xml:space="preserve"> per </w:t>
      </w:r>
      <w:proofErr w:type="spellStart"/>
      <w:r w:rsidRPr="0019132F">
        <w:rPr>
          <w:rFonts w:asciiTheme="majorHAnsi" w:hAnsiTheme="majorHAnsi" w:cs="Calibri"/>
          <w:color w:val="000000" w:themeColor="text1"/>
          <w:sz w:val="24"/>
          <w:szCs w:val="24"/>
        </w:rPr>
        <w:t>l'impiego</w:t>
      </w:r>
      <w:proofErr w:type="spellEnd"/>
      <w:r w:rsidRPr="0019132F">
        <w:rPr>
          <w:rFonts w:asciiTheme="majorHAnsi" w:hAnsiTheme="majorHAnsi" w:cs="Calibri"/>
          <w:color w:val="000000" w:themeColor="text1"/>
          <w:sz w:val="24"/>
          <w:szCs w:val="24"/>
        </w:rPr>
        <w:t xml:space="preserve"> è stata modificata </w:t>
      </w:r>
      <w:proofErr w:type="spellStart"/>
      <w:r w:rsidRPr="0019132F">
        <w:rPr>
          <w:rFonts w:asciiTheme="majorHAnsi" w:hAnsiTheme="majorHAnsi" w:cs="Calibri"/>
          <w:color w:val="000000" w:themeColor="text1"/>
          <w:sz w:val="24"/>
          <w:szCs w:val="24"/>
        </w:rPr>
        <w:t>nell'aprile</w:t>
      </w:r>
      <w:proofErr w:type="spellEnd"/>
      <w:r w:rsidRPr="0019132F">
        <w:rPr>
          <w:rFonts w:asciiTheme="majorHAnsi" w:hAnsiTheme="majorHAnsi" w:cs="Calibri"/>
          <w:color w:val="000000" w:themeColor="text1"/>
          <w:sz w:val="24"/>
          <w:szCs w:val="24"/>
        </w:rPr>
        <w:t xml:space="preserve"> 2008 per includere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Nell'ambito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w:t>
      </w:r>
      <w:proofErr w:type="spellEnd"/>
      <w:r w:rsidRPr="0019132F">
        <w:rPr>
          <w:rFonts w:asciiTheme="majorHAnsi" w:hAnsiTheme="majorHAnsi" w:cs="Calibri"/>
          <w:color w:val="000000" w:themeColor="text1"/>
          <w:sz w:val="24"/>
          <w:szCs w:val="24"/>
        </w:rPr>
        <w:t xml:space="preserve"> politica </w:t>
      </w:r>
      <w:proofErr w:type="spellStart"/>
      <w:r w:rsidRPr="0019132F">
        <w:rPr>
          <w:rFonts w:asciiTheme="majorHAnsi" w:hAnsiTheme="majorHAnsi" w:cs="Calibri"/>
          <w:color w:val="000000" w:themeColor="text1"/>
          <w:sz w:val="24"/>
          <w:szCs w:val="24"/>
        </w:rPr>
        <w:t>attiva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mercato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lavoro</w:t>
      </w:r>
      <w:proofErr w:type="spellEnd"/>
      <w:r w:rsidRPr="0019132F">
        <w:rPr>
          <w:rFonts w:asciiTheme="majorHAnsi" w:hAnsiTheme="majorHAnsi" w:cs="Calibri"/>
          <w:color w:val="000000" w:themeColor="text1"/>
          <w:sz w:val="24"/>
          <w:szCs w:val="24"/>
        </w:rPr>
        <w:t xml:space="preserve">, è </w:t>
      </w:r>
      <w:proofErr w:type="spellStart"/>
      <w:r w:rsidRPr="0019132F">
        <w:rPr>
          <w:rFonts w:asciiTheme="majorHAnsi" w:hAnsiTheme="majorHAnsi" w:cs="Calibri"/>
          <w:color w:val="000000" w:themeColor="text1"/>
          <w:sz w:val="24"/>
          <w:szCs w:val="24"/>
        </w:rPr>
        <w:t>stato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sviluppato</w:t>
      </w:r>
      <w:proofErr w:type="spellEnd"/>
      <w:r w:rsidRPr="0019132F">
        <w:rPr>
          <w:rFonts w:asciiTheme="majorHAnsi" w:hAnsiTheme="majorHAnsi" w:cs="Calibri"/>
          <w:color w:val="000000" w:themeColor="text1"/>
          <w:sz w:val="24"/>
          <w:szCs w:val="24"/>
        </w:rPr>
        <w:t xml:space="preserve"> come </w:t>
      </w:r>
      <w:proofErr w:type="spellStart"/>
      <w:r w:rsidRPr="0019132F">
        <w:rPr>
          <w:rFonts w:asciiTheme="majorHAnsi" w:hAnsiTheme="majorHAnsi" w:cs="Calibri"/>
          <w:color w:val="000000" w:themeColor="text1"/>
          <w:sz w:val="24"/>
          <w:szCs w:val="24"/>
        </w:rPr>
        <w:t>nuova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misura</w:t>
      </w:r>
      <w:proofErr w:type="spellEnd"/>
      <w:r w:rsidRPr="0019132F">
        <w:rPr>
          <w:rFonts w:asciiTheme="majorHAnsi" w:hAnsiTheme="majorHAnsi" w:cs="Calibri"/>
          <w:color w:val="000000" w:themeColor="text1"/>
          <w:sz w:val="24"/>
          <w:szCs w:val="24"/>
        </w:rPr>
        <w:t xml:space="preserve"> un </w:t>
      </w:r>
      <w:proofErr w:type="spellStart"/>
      <w:r w:rsidRPr="0019132F">
        <w:rPr>
          <w:rFonts w:asciiTheme="majorHAnsi" w:hAnsiTheme="majorHAnsi" w:cs="Calibri"/>
          <w:color w:val="000000" w:themeColor="text1"/>
          <w:sz w:val="24"/>
          <w:szCs w:val="24"/>
        </w:rPr>
        <w:t>contributo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sovvenziona</w:t>
      </w:r>
      <w:proofErr w:type="spellEnd"/>
      <w:r w:rsidRPr="0019132F">
        <w:rPr>
          <w:rFonts w:asciiTheme="majorHAnsi" w:hAnsiTheme="majorHAnsi" w:cs="Calibri"/>
          <w:color w:val="000000" w:themeColor="text1"/>
          <w:sz w:val="24"/>
          <w:szCs w:val="24"/>
        </w:rPr>
        <w:t xml:space="preserve"> i </w:t>
      </w:r>
      <w:proofErr w:type="spellStart"/>
      <w:r w:rsidRPr="0019132F">
        <w:rPr>
          <w:rFonts w:asciiTheme="majorHAnsi" w:hAnsiTheme="majorHAnsi" w:cs="Calibri"/>
          <w:color w:val="000000" w:themeColor="text1"/>
          <w:sz w:val="24"/>
          <w:szCs w:val="24"/>
        </w:rPr>
        <w:t>costi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lavoro</w:t>
      </w:r>
      <w:proofErr w:type="spellEnd"/>
      <w:r w:rsidRPr="0019132F">
        <w:rPr>
          <w:rFonts w:asciiTheme="majorHAnsi" w:hAnsiTheme="majorHAnsi" w:cs="Calibri"/>
          <w:color w:val="000000" w:themeColor="text1"/>
          <w:sz w:val="24"/>
          <w:szCs w:val="24"/>
        </w:rPr>
        <w:t xml:space="preserve"> di un </w:t>
      </w:r>
      <w:proofErr w:type="spellStart"/>
      <w:r w:rsidRPr="0019132F">
        <w:rPr>
          <w:rFonts w:asciiTheme="majorHAnsi" w:hAnsiTheme="majorHAnsi" w:cs="Calibri"/>
          <w:color w:val="000000" w:themeColor="text1"/>
          <w:sz w:val="24"/>
          <w:szCs w:val="24"/>
        </w:rPr>
        <w:t>dipendente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presso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un'impresa</w:t>
      </w:r>
      <w:proofErr w:type="spellEnd"/>
      <w:r w:rsidRPr="0019132F">
        <w:rPr>
          <w:rFonts w:asciiTheme="majorHAnsi" w:hAnsiTheme="majorHAnsi" w:cs="Calibri"/>
          <w:color w:val="000000" w:themeColor="text1"/>
          <w:sz w:val="24"/>
          <w:szCs w:val="24"/>
        </w:rPr>
        <w:t xml:space="preserve"> sociale.</w:t>
      </w:r>
    </w:p>
    <w:p w14:paraId="486DDB60" w14:textId="77777777" w:rsidR="009A65B4" w:rsidRDefault="00C023EE">
      <w:pPr>
        <w:tabs>
          <w:tab w:val="left" w:pos="7221"/>
        </w:tabs>
        <w:spacing w:after="0" w:line="360" w:lineRule="auto"/>
        <w:ind w:firstLine="567"/>
        <w:jc w:val="both"/>
        <w:rPr>
          <w:rFonts w:asciiTheme="majorHAnsi" w:hAnsiTheme="majorHAnsi" w:cs="Calibri"/>
          <w:color w:val="000000" w:themeColor="text1"/>
          <w:sz w:val="24"/>
          <w:szCs w:val="24"/>
        </w:rPr>
      </w:pPr>
      <w:proofErr w:type="spellStart"/>
      <w:r w:rsidRPr="0019132F">
        <w:rPr>
          <w:rFonts w:asciiTheme="majorHAnsi" w:hAnsiTheme="majorHAnsi" w:cs="Calibri"/>
          <w:color w:val="000000" w:themeColor="text1"/>
          <w:sz w:val="24"/>
          <w:szCs w:val="24"/>
        </w:rPr>
        <w:t>L'emendamento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2008 ha </w:t>
      </w:r>
      <w:proofErr w:type="spellStart"/>
      <w:r w:rsidRPr="0019132F">
        <w:rPr>
          <w:rFonts w:asciiTheme="majorHAnsi" w:hAnsiTheme="majorHAnsi" w:cs="Calibri"/>
          <w:color w:val="000000" w:themeColor="text1"/>
          <w:sz w:val="24"/>
          <w:szCs w:val="24"/>
        </w:rPr>
        <w:t>contribuito</w:t>
      </w:r>
      <w:proofErr w:type="spellEnd"/>
      <w:r w:rsidRPr="0019132F">
        <w:rPr>
          <w:rFonts w:asciiTheme="majorHAnsi" w:hAnsiTheme="majorHAnsi" w:cs="Calibri"/>
          <w:color w:val="000000" w:themeColor="text1"/>
          <w:sz w:val="24"/>
          <w:szCs w:val="24"/>
        </w:rPr>
        <w:t xml:space="preserve"> a </w:t>
      </w:r>
      <w:proofErr w:type="spellStart"/>
      <w:r w:rsidRPr="0019132F">
        <w:rPr>
          <w:rFonts w:asciiTheme="majorHAnsi" w:hAnsiTheme="majorHAnsi" w:cs="Calibri"/>
          <w:color w:val="000000" w:themeColor="text1"/>
          <w:sz w:val="24"/>
          <w:szCs w:val="24"/>
        </w:rPr>
        <w:t>oscurare</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di </w:t>
      </w:r>
      <w:proofErr w:type="spellStart"/>
      <w:r w:rsidRPr="0019132F">
        <w:rPr>
          <w:rFonts w:asciiTheme="majorHAnsi" w:hAnsiTheme="majorHAnsi" w:cs="Calibri"/>
          <w:color w:val="000000" w:themeColor="text1"/>
          <w:sz w:val="24"/>
          <w:szCs w:val="24"/>
        </w:rPr>
        <w:t>fatto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non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focalizzate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sull'integrazione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lavorativa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riconoscendo</w:t>
      </w:r>
      <w:proofErr w:type="spellEnd"/>
      <w:r w:rsidRPr="0019132F">
        <w:rPr>
          <w:rFonts w:asciiTheme="majorHAnsi" w:hAnsiTheme="majorHAnsi" w:cs="Calibri"/>
          <w:color w:val="000000" w:themeColor="text1"/>
          <w:sz w:val="24"/>
          <w:szCs w:val="24"/>
        </w:rPr>
        <w:t xml:space="preserve"> le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sono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deliberatamente</w:t>
      </w:r>
      <w:proofErr w:type="spellEnd"/>
      <w:r w:rsidRPr="0019132F">
        <w:rPr>
          <w:rFonts w:asciiTheme="majorHAnsi" w:hAnsiTheme="majorHAnsi" w:cs="Calibri"/>
          <w:color w:val="000000" w:themeColor="text1"/>
          <w:sz w:val="24"/>
          <w:szCs w:val="24"/>
        </w:rPr>
        <w:t xml:space="preserve"> destinate ad </w:t>
      </w:r>
      <w:proofErr w:type="spellStart"/>
      <w:r w:rsidRPr="0019132F">
        <w:rPr>
          <w:rFonts w:asciiTheme="majorHAnsi" w:hAnsiTheme="majorHAnsi" w:cs="Calibri"/>
          <w:color w:val="000000" w:themeColor="text1"/>
          <w:sz w:val="24"/>
          <w:szCs w:val="24"/>
        </w:rPr>
        <w:t>assisterla</w:t>
      </w:r>
      <w:proofErr w:type="spellEnd"/>
      <w:r w:rsidRPr="0019132F">
        <w:rPr>
          <w:rFonts w:asciiTheme="majorHAnsi" w:hAnsiTheme="majorHAnsi" w:cs="Calibri"/>
          <w:color w:val="000000" w:themeColor="text1"/>
          <w:sz w:val="24"/>
          <w:szCs w:val="24"/>
        </w:rPr>
        <w:t>.</w:t>
      </w:r>
    </w:p>
    <w:p w14:paraId="3985CB44" w14:textId="77777777" w:rsidR="009A65B4" w:rsidRDefault="00C023EE">
      <w:pPr>
        <w:tabs>
          <w:tab w:val="left" w:pos="7221"/>
        </w:tabs>
        <w:spacing w:after="0" w:line="360" w:lineRule="auto"/>
        <w:ind w:firstLine="567"/>
        <w:jc w:val="both"/>
        <w:rPr>
          <w:rFonts w:asciiTheme="majorHAnsi" w:hAnsiTheme="majorHAnsi" w:cs="Calibri"/>
          <w:color w:val="000000" w:themeColor="text1"/>
          <w:sz w:val="24"/>
          <w:szCs w:val="24"/>
        </w:rPr>
      </w:pPr>
      <w:proofErr w:type="spellStart"/>
      <w:r w:rsidRPr="0019132F">
        <w:rPr>
          <w:rFonts w:asciiTheme="majorHAnsi" w:hAnsiTheme="majorHAnsi" w:cs="Calibri"/>
          <w:b/>
          <w:bCs/>
          <w:color w:val="000000" w:themeColor="text1"/>
          <w:sz w:val="24"/>
          <w:szCs w:val="24"/>
        </w:rPr>
        <w:t>L'espressione</w:t>
      </w:r>
      <w:proofErr w:type="spellEnd"/>
      <w:r w:rsidRPr="0019132F">
        <w:rPr>
          <w:rFonts w:asciiTheme="majorHAnsi" w:hAnsiTheme="majorHAnsi" w:cs="Calibri"/>
          <w:b/>
          <w:bCs/>
          <w:color w:val="000000" w:themeColor="text1"/>
          <w:sz w:val="24"/>
          <w:szCs w:val="24"/>
        </w:rPr>
        <w:t xml:space="preserve"> "tema </w:t>
      </w:r>
      <w:proofErr w:type="spellStart"/>
      <w:r w:rsidRPr="0019132F">
        <w:rPr>
          <w:rFonts w:asciiTheme="majorHAnsi" w:hAnsiTheme="majorHAnsi" w:cs="Calibri"/>
          <w:b/>
          <w:bCs/>
          <w:color w:val="000000" w:themeColor="text1"/>
          <w:sz w:val="24"/>
          <w:szCs w:val="24"/>
        </w:rPr>
        <w:t>dell'economia</w:t>
      </w:r>
      <w:proofErr w:type="spellEnd"/>
      <w:r w:rsidRPr="0019132F">
        <w:rPr>
          <w:rFonts w:asciiTheme="majorHAnsi" w:hAnsiTheme="majorHAnsi" w:cs="Calibri"/>
          <w:b/>
          <w:bCs/>
          <w:color w:val="000000" w:themeColor="text1"/>
          <w:sz w:val="24"/>
          <w:szCs w:val="24"/>
        </w:rPr>
        <w:t xml:space="preserve"> sociale" è stata </w:t>
      </w:r>
      <w:proofErr w:type="spellStart"/>
      <w:r w:rsidRPr="0019132F">
        <w:rPr>
          <w:rFonts w:asciiTheme="majorHAnsi" w:hAnsiTheme="majorHAnsi" w:cs="Calibri"/>
          <w:b/>
          <w:bCs/>
          <w:color w:val="000000" w:themeColor="text1"/>
          <w:sz w:val="24"/>
          <w:szCs w:val="24"/>
        </w:rPr>
        <w:t>aggiunta</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alla</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legge</w:t>
      </w:r>
      <w:proofErr w:type="spellEnd"/>
      <w:r w:rsidRPr="0019132F">
        <w:rPr>
          <w:rFonts w:asciiTheme="majorHAnsi" w:hAnsiTheme="majorHAnsi" w:cs="Calibri"/>
          <w:b/>
          <w:bCs/>
          <w:color w:val="000000" w:themeColor="text1"/>
          <w:sz w:val="24"/>
          <w:szCs w:val="24"/>
        </w:rPr>
        <w:t xml:space="preserve"> sui </w:t>
      </w:r>
      <w:proofErr w:type="spellStart"/>
      <w:r w:rsidRPr="0019132F">
        <w:rPr>
          <w:rFonts w:asciiTheme="majorHAnsi" w:hAnsiTheme="majorHAnsi" w:cs="Calibri"/>
          <w:b/>
          <w:bCs/>
          <w:color w:val="000000" w:themeColor="text1"/>
          <w:sz w:val="24"/>
          <w:szCs w:val="24"/>
        </w:rPr>
        <w:t>servizi</w:t>
      </w:r>
      <w:proofErr w:type="spellEnd"/>
      <w:r w:rsidRPr="0019132F">
        <w:rPr>
          <w:rFonts w:asciiTheme="majorHAnsi" w:hAnsiTheme="majorHAnsi" w:cs="Calibri"/>
          <w:b/>
          <w:bCs/>
          <w:color w:val="000000" w:themeColor="text1"/>
          <w:sz w:val="24"/>
          <w:szCs w:val="24"/>
        </w:rPr>
        <w:t xml:space="preserve"> per </w:t>
      </w:r>
      <w:proofErr w:type="spellStart"/>
      <w:r w:rsidRPr="0019132F">
        <w:rPr>
          <w:rFonts w:asciiTheme="majorHAnsi" w:hAnsiTheme="majorHAnsi" w:cs="Calibri"/>
          <w:b/>
          <w:bCs/>
          <w:color w:val="000000" w:themeColor="text1"/>
          <w:sz w:val="24"/>
          <w:szCs w:val="24"/>
        </w:rPr>
        <w:t>l'impiego</w:t>
      </w:r>
      <w:proofErr w:type="spellEnd"/>
      <w:r w:rsidRPr="0019132F">
        <w:rPr>
          <w:rFonts w:asciiTheme="majorHAnsi" w:hAnsiTheme="majorHAnsi" w:cs="Calibri"/>
          <w:b/>
          <w:bCs/>
          <w:color w:val="000000" w:themeColor="text1"/>
          <w:sz w:val="24"/>
          <w:szCs w:val="24"/>
        </w:rPr>
        <w:t xml:space="preserve"> </w:t>
      </w:r>
      <w:proofErr w:type="spellStart"/>
      <w:r w:rsidRPr="0019132F">
        <w:rPr>
          <w:rFonts w:asciiTheme="majorHAnsi" w:hAnsiTheme="majorHAnsi" w:cs="Calibri"/>
          <w:b/>
          <w:bCs/>
          <w:color w:val="000000" w:themeColor="text1"/>
          <w:sz w:val="24"/>
          <w:szCs w:val="24"/>
        </w:rPr>
        <w:t>nel</w:t>
      </w:r>
      <w:proofErr w:type="spellEnd"/>
      <w:r w:rsidRPr="0019132F">
        <w:rPr>
          <w:rFonts w:asciiTheme="majorHAnsi" w:hAnsiTheme="majorHAnsi" w:cs="Calibri"/>
          <w:b/>
          <w:bCs/>
          <w:color w:val="000000" w:themeColor="text1"/>
          <w:sz w:val="24"/>
          <w:szCs w:val="24"/>
        </w:rPr>
        <w:t xml:space="preserve"> 2015.</w:t>
      </w:r>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Grazie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all'allentamento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rigido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legame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tra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imprese</w:t>
      </w:r>
      <w:proofErr w:type="spellEnd"/>
      <w:r w:rsidRPr="0019132F">
        <w:rPr>
          <w:rFonts w:asciiTheme="majorHAnsi" w:hAnsiTheme="majorHAnsi" w:cs="Calibri"/>
          <w:color w:val="000000" w:themeColor="text1"/>
          <w:sz w:val="24"/>
          <w:szCs w:val="24"/>
        </w:rPr>
        <w:t xml:space="preserve"> sociali e </w:t>
      </w:r>
      <w:proofErr w:type="spellStart"/>
      <w:r w:rsidRPr="0019132F">
        <w:rPr>
          <w:rFonts w:asciiTheme="majorHAnsi" w:hAnsiTheme="majorHAnsi" w:cs="Calibri"/>
          <w:color w:val="000000" w:themeColor="text1"/>
          <w:sz w:val="24"/>
          <w:szCs w:val="24"/>
        </w:rPr>
        <w:t>integrazione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lavorativa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questo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adeguamento</w:t>
      </w:r>
      <w:proofErr w:type="spellEnd"/>
      <w:r w:rsidRPr="0019132F">
        <w:rPr>
          <w:rFonts w:asciiTheme="majorHAnsi" w:hAnsiTheme="majorHAnsi" w:cs="Calibri"/>
          <w:color w:val="000000" w:themeColor="text1"/>
          <w:sz w:val="24"/>
          <w:szCs w:val="24"/>
        </w:rPr>
        <w:t xml:space="preserve"> ha </w:t>
      </w:r>
      <w:proofErr w:type="spellStart"/>
      <w:r w:rsidRPr="0019132F">
        <w:rPr>
          <w:rFonts w:asciiTheme="majorHAnsi" w:hAnsiTheme="majorHAnsi" w:cs="Calibri"/>
          <w:color w:val="000000" w:themeColor="text1"/>
          <w:sz w:val="24"/>
          <w:szCs w:val="24"/>
        </w:rPr>
        <w:t>permesso</w:t>
      </w:r>
      <w:proofErr w:type="spellEnd"/>
      <w:r w:rsidRPr="0019132F">
        <w:rPr>
          <w:rFonts w:asciiTheme="majorHAnsi" w:hAnsiTheme="majorHAnsi" w:cs="Calibri"/>
          <w:color w:val="000000" w:themeColor="text1"/>
          <w:sz w:val="24"/>
          <w:szCs w:val="24"/>
        </w:rPr>
        <w:t xml:space="preserve"> un </w:t>
      </w:r>
      <w:proofErr w:type="spellStart"/>
      <w:r w:rsidRPr="0019132F">
        <w:rPr>
          <w:rFonts w:asciiTheme="majorHAnsi" w:hAnsiTheme="majorHAnsi" w:cs="Calibri"/>
          <w:color w:val="000000" w:themeColor="text1"/>
          <w:sz w:val="24"/>
          <w:szCs w:val="24"/>
        </w:rPr>
        <w:t>parziale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ampliamento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percezione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dell'imprenditoria</w:t>
      </w:r>
      <w:proofErr w:type="spellEnd"/>
      <w:r w:rsidRPr="0019132F">
        <w:rPr>
          <w:rFonts w:asciiTheme="majorHAnsi" w:hAnsiTheme="majorHAnsi" w:cs="Calibri"/>
          <w:color w:val="000000" w:themeColor="text1"/>
          <w:sz w:val="24"/>
          <w:szCs w:val="24"/>
        </w:rPr>
        <w:t xml:space="preserve"> sociale. </w:t>
      </w:r>
      <w:proofErr w:type="spellStart"/>
      <w:r w:rsidRPr="0019132F">
        <w:rPr>
          <w:rFonts w:asciiTheme="majorHAnsi" w:hAnsiTheme="majorHAnsi" w:cs="Calibri"/>
          <w:color w:val="000000" w:themeColor="text1"/>
          <w:sz w:val="24"/>
          <w:szCs w:val="24"/>
        </w:rPr>
        <w:t>Tuttavia</w:t>
      </w:r>
      <w:proofErr w:type="spellEnd"/>
      <w:r w:rsidRPr="0019132F">
        <w:rPr>
          <w:rFonts w:asciiTheme="majorHAnsi" w:hAnsiTheme="majorHAnsi" w:cs="Calibri"/>
          <w:color w:val="000000" w:themeColor="text1"/>
          <w:sz w:val="24"/>
          <w:szCs w:val="24"/>
        </w:rPr>
        <w:t xml:space="preserve">, dal </w:t>
      </w:r>
      <w:proofErr w:type="spellStart"/>
      <w:r w:rsidRPr="0019132F">
        <w:rPr>
          <w:rFonts w:asciiTheme="majorHAnsi" w:hAnsiTheme="majorHAnsi" w:cs="Calibri"/>
          <w:color w:val="000000" w:themeColor="text1"/>
          <w:sz w:val="24"/>
          <w:szCs w:val="24"/>
        </w:rPr>
        <w:t>punto</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vista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delle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attuali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strutture</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supporto</w:t>
      </w:r>
      <w:proofErr w:type="spellEnd"/>
      <w:r w:rsidRPr="0019132F">
        <w:rPr>
          <w:rFonts w:asciiTheme="majorHAnsi" w:hAnsiTheme="majorHAnsi" w:cs="Calibri"/>
          <w:color w:val="000000" w:themeColor="text1"/>
          <w:sz w:val="24"/>
          <w:szCs w:val="24"/>
        </w:rPr>
        <w:t xml:space="preserve">, non ha ancora </w:t>
      </w:r>
      <w:proofErr w:type="spellStart"/>
      <w:r w:rsidRPr="0019132F">
        <w:rPr>
          <w:rFonts w:asciiTheme="majorHAnsi" w:hAnsiTheme="majorHAnsi" w:cs="Calibri"/>
          <w:color w:val="000000" w:themeColor="text1"/>
          <w:sz w:val="24"/>
          <w:szCs w:val="24"/>
        </w:rPr>
        <w:t>prodotto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alcun</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cambiamento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significativo</w:t>
      </w:r>
      <w:proofErr w:type="spellEnd"/>
      <w:r w:rsidRPr="0019132F">
        <w:rPr>
          <w:rFonts w:asciiTheme="majorHAnsi" w:hAnsiTheme="majorHAnsi" w:cs="Calibri"/>
          <w:color w:val="000000" w:themeColor="text1"/>
          <w:sz w:val="24"/>
          <w:szCs w:val="24"/>
        </w:rPr>
        <w:t>.</w:t>
      </w:r>
    </w:p>
    <w:p w14:paraId="5CD3BDED" w14:textId="77777777" w:rsidR="009A65B4" w:rsidRDefault="00C023EE">
      <w:pPr>
        <w:tabs>
          <w:tab w:val="left" w:pos="7221"/>
        </w:tabs>
        <w:spacing w:after="0" w:line="360" w:lineRule="auto"/>
        <w:ind w:firstLine="567"/>
        <w:jc w:val="both"/>
        <w:rPr>
          <w:rFonts w:asciiTheme="majorHAnsi" w:hAnsiTheme="majorHAnsi" w:cs="Calibri"/>
          <w:color w:val="000000" w:themeColor="text1"/>
          <w:sz w:val="24"/>
          <w:szCs w:val="24"/>
        </w:rPr>
      </w:pPr>
      <w:r w:rsidRPr="0019132F">
        <w:rPr>
          <w:rFonts w:asciiTheme="majorHAnsi" w:hAnsiTheme="majorHAnsi" w:cs="Calibri"/>
          <w:b/>
          <w:bCs/>
          <w:color w:val="000000" w:themeColor="text1"/>
          <w:sz w:val="24"/>
          <w:szCs w:val="24"/>
        </w:rPr>
        <w:t xml:space="preserve">La </w:t>
      </w:r>
      <w:proofErr w:type="spellStart"/>
      <w:r w:rsidRPr="0019132F">
        <w:rPr>
          <w:rFonts w:asciiTheme="majorHAnsi" w:hAnsiTheme="majorHAnsi" w:cs="Calibri"/>
          <w:b/>
          <w:bCs/>
          <w:color w:val="000000" w:themeColor="text1"/>
          <w:sz w:val="24"/>
          <w:szCs w:val="24"/>
        </w:rPr>
        <w:t>legge</w:t>
      </w:r>
      <w:proofErr w:type="spellEnd"/>
      <w:r w:rsidRPr="0019132F">
        <w:rPr>
          <w:rFonts w:asciiTheme="majorHAnsi" w:hAnsiTheme="majorHAnsi" w:cs="Calibri"/>
          <w:b/>
          <w:bCs/>
          <w:color w:val="000000" w:themeColor="text1"/>
          <w:sz w:val="24"/>
          <w:szCs w:val="24"/>
        </w:rPr>
        <w:t xml:space="preserve"> 112/2018 </w:t>
      </w:r>
      <w:proofErr w:type="spellStart"/>
      <w:r w:rsidRPr="0019132F">
        <w:rPr>
          <w:rFonts w:asciiTheme="majorHAnsi" w:hAnsiTheme="majorHAnsi" w:cs="Calibri"/>
          <w:b/>
          <w:bCs/>
          <w:color w:val="000000" w:themeColor="text1"/>
          <w:sz w:val="24"/>
          <w:szCs w:val="24"/>
        </w:rPr>
        <w:t>sull'economia</w:t>
      </w:r>
      <w:proofErr w:type="spellEnd"/>
      <w:r w:rsidRPr="0019132F">
        <w:rPr>
          <w:rFonts w:asciiTheme="majorHAnsi" w:hAnsiTheme="majorHAnsi" w:cs="Calibri"/>
          <w:b/>
          <w:bCs/>
          <w:color w:val="000000" w:themeColor="text1"/>
          <w:sz w:val="24"/>
          <w:szCs w:val="24"/>
        </w:rPr>
        <w:t xml:space="preserve"> sociale e le </w:t>
      </w:r>
      <w:proofErr w:type="spellStart"/>
      <w:r w:rsidRPr="0019132F">
        <w:rPr>
          <w:rFonts w:asciiTheme="majorHAnsi" w:hAnsiTheme="majorHAnsi" w:cs="Calibri"/>
          <w:b/>
          <w:bCs/>
          <w:color w:val="000000" w:themeColor="text1"/>
          <w:sz w:val="24"/>
          <w:szCs w:val="24"/>
        </w:rPr>
        <w:t>imprese</w:t>
      </w:r>
      <w:proofErr w:type="spellEnd"/>
      <w:r w:rsidRPr="0019132F">
        <w:rPr>
          <w:rFonts w:asciiTheme="majorHAnsi" w:hAnsiTheme="majorHAnsi" w:cs="Calibri"/>
          <w:b/>
          <w:bCs/>
          <w:color w:val="000000" w:themeColor="text1"/>
          <w:sz w:val="24"/>
          <w:szCs w:val="24"/>
        </w:rPr>
        <w:t xml:space="preserve"> sociali </w:t>
      </w:r>
      <w:r w:rsidRPr="0019132F">
        <w:rPr>
          <w:rFonts w:asciiTheme="majorHAnsi" w:hAnsiTheme="majorHAnsi" w:cs="Calibri"/>
          <w:color w:val="000000" w:themeColor="text1"/>
          <w:sz w:val="24"/>
          <w:szCs w:val="24"/>
        </w:rPr>
        <w:t xml:space="preserve">è entrata in </w:t>
      </w:r>
      <w:proofErr w:type="spellStart"/>
      <w:r w:rsidRPr="0019132F">
        <w:rPr>
          <w:rFonts w:asciiTheme="majorHAnsi" w:hAnsiTheme="majorHAnsi" w:cs="Calibri"/>
          <w:color w:val="000000" w:themeColor="text1"/>
          <w:sz w:val="24"/>
          <w:szCs w:val="24"/>
        </w:rPr>
        <w:t>vigore</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nel</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maggio</w:t>
      </w:r>
      <w:proofErr w:type="spellEnd"/>
      <w:r w:rsidRPr="0019132F">
        <w:rPr>
          <w:rFonts w:asciiTheme="majorHAnsi" w:hAnsiTheme="majorHAnsi" w:cs="Calibri"/>
          <w:color w:val="000000" w:themeColor="text1"/>
          <w:sz w:val="24"/>
          <w:szCs w:val="24"/>
        </w:rPr>
        <w:t xml:space="preserve"> 2018. </w:t>
      </w:r>
      <w:r w:rsidRPr="0019132F">
        <w:rPr>
          <w:rFonts w:asciiTheme="majorHAnsi" w:hAnsiTheme="majorHAnsi" w:cs="Calibri"/>
          <w:i/>
          <w:iCs/>
          <w:color w:val="000000" w:themeColor="text1"/>
          <w:sz w:val="24"/>
          <w:szCs w:val="24"/>
        </w:rPr>
        <w:t xml:space="preserve">La </w:t>
      </w:r>
      <w:proofErr w:type="spellStart"/>
      <w:r w:rsidRPr="0019132F">
        <w:rPr>
          <w:rFonts w:asciiTheme="majorHAnsi" w:hAnsiTheme="majorHAnsi" w:cs="Calibri"/>
          <w:i/>
          <w:iCs/>
          <w:color w:val="000000" w:themeColor="text1"/>
          <w:sz w:val="24"/>
          <w:szCs w:val="24"/>
        </w:rPr>
        <w:t>nuova</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legislazione</w:t>
      </w:r>
      <w:proofErr w:type="spellEnd"/>
      <w:r w:rsidRPr="0019132F">
        <w:rPr>
          <w:rFonts w:asciiTheme="majorHAnsi" w:hAnsiTheme="majorHAnsi" w:cs="Calibri"/>
          <w:i/>
          <w:iCs/>
          <w:color w:val="000000" w:themeColor="text1"/>
          <w:sz w:val="24"/>
          <w:szCs w:val="24"/>
        </w:rPr>
        <w:t xml:space="preserve"> ha </w:t>
      </w:r>
      <w:proofErr w:type="spellStart"/>
      <w:r w:rsidRPr="0019132F">
        <w:rPr>
          <w:rFonts w:asciiTheme="majorHAnsi" w:hAnsiTheme="majorHAnsi" w:cs="Calibri"/>
          <w:i/>
          <w:iCs/>
          <w:color w:val="000000" w:themeColor="text1"/>
          <w:sz w:val="24"/>
          <w:szCs w:val="24"/>
        </w:rPr>
        <w:t>cambiato</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il</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modo</w:t>
      </w:r>
      <w:proofErr w:type="spellEnd"/>
      <w:r w:rsidRPr="0019132F">
        <w:rPr>
          <w:rFonts w:asciiTheme="majorHAnsi" w:hAnsiTheme="majorHAnsi" w:cs="Calibri"/>
          <w:i/>
          <w:iCs/>
          <w:color w:val="000000" w:themeColor="text1"/>
          <w:sz w:val="24"/>
          <w:szCs w:val="24"/>
        </w:rPr>
        <w:t xml:space="preserve"> in cui è </w:t>
      </w:r>
      <w:proofErr w:type="spellStart"/>
      <w:r w:rsidRPr="0019132F">
        <w:rPr>
          <w:rFonts w:asciiTheme="majorHAnsi" w:hAnsiTheme="majorHAnsi" w:cs="Calibri"/>
          <w:i/>
          <w:iCs/>
          <w:color w:val="000000" w:themeColor="text1"/>
          <w:sz w:val="24"/>
          <w:szCs w:val="24"/>
        </w:rPr>
        <w:t>stato</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sviluppato</w:t>
      </w:r>
      <w:proofErr w:type="spellEnd"/>
      <w:r w:rsidRPr="0019132F">
        <w:rPr>
          <w:rFonts w:asciiTheme="majorHAnsi" w:hAnsiTheme="majorHAnsi" w:cs="Calibri"/>
          <w:i/>
          <w:iCs/>
          <w:color w:val="000000" w:themeColor="text1"/>
          <w:sz w:val="24"/>
          <w:szCs w:val="24"/>
        </w:rPr>
        <w:t xml:space="preserve"> un </w:t>
      </w:r>
      <w:proofErr w:type="spellStart"/>
      <w:r w:rsidRPr="0019132F">
        <w:rPr>
          <w:rFonts w:asciiTheme="majorHAnsi" w:hAnsiTheme="majorHAnsi" w:cs="Calibri"/>
          <w:i/>
          <w:iCs/>
          <w:color w:val="000000" w:themeColor="text1"/>
          <w:sz w:val="24"/>
          <w:szCs w:val="24"/>
        </w:rPr>
        <w:t>ecosistema</w:t>
      </w:r>
      <w:proofErr w:type="spellEnd"/>
      <w:r w:rsidRPr="0019132F">
        <w:rPr>
          <w:rFonts w:asciiTheme="majorHAnsi" w:hAnsiTheme="majorHAnsi" w:cs="Calibri"/>
          <w:i/>
          <w:iCs/>
          <w:color w:val="000000" w:themeColor="text1"/>
          <w:sz w:val="24"/>
          <w:szCs w:val="24"/>
        </w:rPr>
        <w:t xml:space="preserve"> di </w:t>
      </w:r>
      <w:proofErr w:type="spellStart"/>
      <w:r w:rsidRPr="0019132F">
        <w:rPr>
          <w:rFonts w:asciiTheme="majorHAnsi" w:hAnsiTheme="majorHAnsi" w:cs="Calibri"/>
          <w:i/>
          <w:iCs/>
          <w:color w:val="000000" w:themeColor="text1"/>
          <w:sz w:val="24"/>
          <w:szCs w:val="24"/>
        </w:rPr>
        <w:t>supporto</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fornendo</w:t>
      </w:r>
      <w:proofErr w:type="spellEnd"/>
      <w:r w:rsidRPr="0019132F">
        <w:rPr>
          <w:rFonts w:asciiTheme="majorHAnsi" w:hAnsiTheme="majorHAnsi" w:cs="Calibri"/>
          <w:i/>
          <w:iCs/>
          <w:color w:val="000000" w:themeColor="text1"/>
          <w:sz w:val="24"/>
          <w:szCs w:val="24"/>
        </w:rPr>
        <w:t xml:space="preserve"> una serie di </w:t>
      </w:r>
      <w:proofErr w:type="spellStart"/>
      <w:r w:rsidRPr="0019132F">
        <w:rPr>
          <w:rFonts w:asciiTheme="majorHAnsi" w:hAnsiTheme="majorHAnsi" w:cs="Calibri"/>
          <w:i/>
          <w:iCs/>
          <w:color w:val="000000" w:themeColor="text1"/>
          <w:sz w:val="24"/>
          <w:szCs w:val="24"/>
        </w:rPr>
        <w:t>aiuti</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finanziari</w:t>
      </w:r>
      <w:proofErr w:type="spellEnd"/>
      <w:r w:rsidRPr="0019132F">
        <w:rPr>
          <w:rFonts w:asciiTheme="majorHAnsi" w:hAnsiTheme="majorHAnsi" w:cs="Calibri"/>
          <w:i/>
          <w:iCs/>
          <w:color w:val="000000" w:themeColor="text1"/>
          <w:sz w:val="24"/>
          <w:szCs w:val="24"/>
        </w:rPr>
        <w:t xml:space="preserve"> e non </w:t>
      </w:r>
      <w:proofErr w:type="spellStart"/>
      <w:r w:rsidRPr="0019132F">
        <w:rPr>
          <w:rFonts w:asciiTheme="majorHAnsi" w:hAnsiTheme="majorHAnsi" w:cs="Calibri"/>
          <w:i/>
          <w:iCs/>
          <w:color w:val="000000" w:themeColor="text1"/>
          <w:sz w:val="24"/>
          <w:szCs w:val="24"/>
        </w:rPr>
        <w:t>finanziari</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sponsorizzati</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pubblicamente</w:t>
      </w:r>
      <w:proofErr w:type="spellEnd"/>
      <w:r w:rsidRPr="0019132F">
        <w:rPr>
          <w:rFonts w:asciiTheme="majorHAnsi" w:hAnsiTheme="majorHAnsi" w:cs="Calibri"/>
          <w:i/>
          <w:iCs/>
          <w:color w:val="000000" w:themeColor="text1"/>
          <w:sz w:val="24"/>
          <w:szCs w:val="24"/>
        </w:rPr>
        <w:t xml:space="preserve"> e </w:t>
      </w:r>
      <w:proofErr w:type="spellStart"/>
      <w:r w:rsidRPr="0019132F">
        <w:rPr>
          <w:rFonts w:asciiTheme="majorHAnsi" w:hAnsiTheme="majorHAnsi" w:cs="Calibri"/>
          <w:i/>
          <w:iCs/>
          <w:color w:val="000000" w:themeColor="text1"/>
          <w:sz w:val="24"/>
          <w:szCs w:val="24"/>
        </w:rPr>
        <w:t>specificamente</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adattati</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agli</w:t>
      </w:r>
      <w:proofErr w:type="spellEnd"/>
      <w:r w:rsidRPr="0019132F">
        <w:rPr>
          <w:rFonts w:asciiTheme="majorHAnsi" w:hAnsiTheme="majorHAnsi" w:cs="Calibri"/>
          <w:i/>
          <w:iCs/>
          <w:color w:val="000000" w:themeColor="text1"/>
          <w:sz w:val="24"/>
          <w:szCs w:val="24"/>
        </w:rPr>
        <w:t xml:space="preserve"> </w:t>
      </w:r>
      <w:proofErr w:type="spellStart"/>
      <w:r w:rsidRPr="0019132F">
        <w:rPr>
          <w:rFonts w:asciiTheme="majorHAnsi" w:hAnsiTheme="majorHAnsi" w:cs="Calibri"/>
          <w:i/>
          <w:iCs/>
          <w:color w:val="000000" w:themeColor="text1"/>
          <w:sz w:val="24"/>
          <w:szCs w:val="24"/>
        </w:rPr>
        <w:t>imprenditori</w:t>
      </w:r>
      <w:proofErr w:type="spellEnd"/>
      <w:r w:rsidRPr="0019132F">
        <w:rPr>
          <w:rFonts w:asciiTheme="majorHAnsi" w:hAnsiTheme="majorHAnsi" w:cs="Calibri"/>
          <w:i/>
          <w:iCs/>
          <w:color w:val="000000" w:themeColor="text1"/>
          <w:sz w:val="24"/>
          <w:szCs w:val="24"/>
        </w:rPr>
        <w:t xml:space="preserve"> sociali.</w:t>
      </w:r>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Dato</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che</w:t>
      </w:r>
      <w:proofErr w:type="spellEnd"/>
      <w:r w:rsidRPr="0019132F">
        <w:rPr>
          <w:rFonts w:asciiTheme="majorHAnsi" w:hAnsiTheme="majorHAnsi" w:cs="Calibri"/>
          <w:color w:val="000000" w:themeColor="text1"/>
          <w:sz w:val="24"/>
          <w:szCs w:val="24"/>
        </w:rPr>
        <w:t xml:space="preserve"> la </w:t>
      </w:r>
      <w:proofErr w:type="spellStart"/>
      <w:r w:rsidRPr="0019132F">
        <w:rPr>
          <w:rFonts w:asciiTheme="majorHAnsi" w:hAnsiTheme="majorHAnsi" w:cs="Calibri"/>
          <w:color w:val="000000" w:themeColor="text1"/>
          <w:sz w:val="24"/>
          <w:szCs w:val="24"/>
        </w:rPr>
        <w:t>nuova</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legge</w:t>
      </w:r>
      <w:proofErr w:type="spellEnd"/>
      <w:r w:rsidRPr="0019132F">
        <w:rPr>
          <w:rFonts w:asciiTheme="majorHAnsi" w:hAnsiTheme="majorHAnsi" w:cs="Calibri"/>
          <w:color w:val="000000" w:themeColor="text1"/>
          <w:sz w:val="24"/>
          <w:szCs w:val="24"/>
        </w:rPr>
        <w:t xml:space="preserve"> è entrata in </w:t>
      </w:r>
      <w:proofErr w:type="spellStart"/>
      <w:r w:rsidRPr="0019132F">
        <w:rPr>
          <w:rFonts w:asciiTheme="majorHAnsi" w:hAnsiTheme="majorHAnsi" w:cs="Calibri"/>
          <w:color w:val="000000" w:themeColor="text1"/>
          <w:sz w:val="24"/>
          <w:szCs w:val="24"/>
        </w:rPr>
        <w:t>vigore</w:t>
      </w:r>
      <w:proofErr w:type="spellEnd"/>
      <w:r w:rsidRPr="0019132F">
        <w:rPr>
          <w:rFonts w:asciiTheme="majorHAnsi" w:hAnsiTheme="majorHAnsi" w:cs="Calibri"/>
          <w:color w:val="000000" w:themeColor="text1"/>
          <w:sz w:val="24"/>
          <w:szCs w:val="24"/>
        </w:rPr>
        <w:t xml:space="preserve"> da poco tempo, è ancora troppo presto per </w:t>
      </w:r>
      <w:proofErr w:type="spellStart"/>
      <w:r w:rsidRPr="0019132F">
        <w:rPr>
          <w:rFonts w:asciiTheme="majorHAnsi" w:hAnsiTheme="majorHAnsi" w:cs="Calibri"/>
          <w:color w:val="000000" w:themeColor="text1"/>
          <w:sz w:val="24"/>
          <w:szCs w:val="24"/>
        </w:rPr>
        <w:t>parlare</w:t>
      </w:r>
      <w:proofErr w:type="spellEnd"/>
      <w:r w:rsidRPr="0019132F">
        <w:rPr>
          <w:rFonts w:asciiTheme="majorHAnsi" w:hAnsiTheme="majorHAnsi" w:cs="Calibri"/>
          <w:color w:val="000000" w:themeColor="text1"/>
          <w:sz w:val="24"/>
          <w:szCs w:val="24"/>
        </w:rPr>
        <w:t xml:space="preserve"> di </w:t>
      </w:r>
      <w:proofErr w:type="spellStart"/>
      <w:r w:rsidRPr="0019132F">
        <w:rPr>
          <w:rFonts w:asciiTheme="majorHAnsi" w:hAnsiTheme="majorHAnsi" w:cs="Calibri"/>
          <w:color w:val="000000" w:themeColor="text1"/>
          <w:sz w:val="24"/>
          <w:szCs w:val="24"/>
        </w:rPr>
        <w:t>effetti</w:t>
      </w:r>
      <w:proofErr w:type="spellEnd"/>
      <w:r w:rsidRPr="0019132F">
        <w:rPr>
          <w:rFonts w:asciiTheme="majorHAnsi" w:hAnsiTheme="majorHAnsi" w:cs="Calibri"/>
          <w:color w:val="000000" w:themeColor="text1"/>
          <w:sz w:val="24"/>
          <w:szCs w:val="24"/>
        </w:rPr>
        <w:t xml:space="preserve"> </w:t>
      </w:r>
      <w:proofErr w:type="spellStart"/>
      <w:r w:rsidRPr="0019132F">
        <w:rPr>
          <w:rFonts w:asciiTheme="majorHAnsi" w:hAnsiTheme="majorHAnsi" w:cs="Calibri"/>
          <w:color w:val="000000" w:themeColor="text1"/>
          <w:sz w:val="24"/>
          <w:szCs w:val="24"/>
        </w:rPr>
        <w:t>concreti</w:t>
      </w:r>
      <w:proofErr w:type="spellEnd"/>
      <w:r w:rsidRPr="0019132F">
        <w:rPr>
          <w:rFonts w:asciiTheme="majorHAnsi" w:hAnsiTheme="majorHAnsi" w:cs="Calibri"/>
          <w:color w:val="000000" w:themeColor="text1"/>
          <w:sz w:val="24"/>
          <w:szCs w:val="24"/>
        </w:rPr>
        <w:t>.</w:t>
      </w:r>
    </w:p>
    <w:p w14:paraId="422A1F37" w14:textId="77777777" w:rsidR="00E43DA3" w:rsidRPr="0019132F" w:rsidRDefault="00E43DA3" w:rsidP="007C788F">
      <w:pPr>
        <w:spacing w:after="0"/>
        <w:jc w:val="both"/>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br w:type="page"/>
      </w:r>
    </w:p>
    <w:p w14:paraId="64FC4CF5" w14:textId="77777777" w:rsidR="008548E2" w:rsidRPr="0019132F" w:rsidRDefault="008548E2" w:rsidP="007C788F">
      <w:pPr>
        <w:tabs>
          <w:tab w:val="left" w:pos="7221"/>
        </w:tabs>
        <w:spacing w:after="0" w:line="360" w:lineRule="auto"/>
        <w:ind w:firstLine="567"/>
        <w:rPr>
          <w:rFonts w:asciiTheme="majorHAnsi" w:hAnsiTheme="majorHAnsi" w:cs="Calibri"/>
          <w:color w:val="000000" w:themeColor="text1"/>
          <w:sz w:val="24"/>
          <w:szCs w:val="24"/>
        </w:rPr>
      </w:pPr>
    </w:p>
    <w:p w14:paraId="3E2133E3" w14:textId="77777777" w:rsidR="009A65B4" w:rsidRPr="008230BD" w:rsidRDefault="000C1823">
      <w:pPr>
        <w:pStyle w:val="Corpotesto"/>
        <w:spacing w:line="360" w:lineRule="auto"/>
        <w:ind w:firstLine="540"/>
        <w:jc w:val="both"/>
        <w:rPr>
          <w:rFonts w:asciiTheme="majorHAnsi" w:hAnsiTheme="majorHAnsi" w:cs="Calibri"/>
          <w:lang w:val="it-IT"/>
        </w:rPr>
      </w:pPr>
      <w:r w:rsidRPr="008230BD">
        <w:rPr>
          <w:rFonts w:asciiTheme="majorHAnsi" w:hAnsiTheme="majorHAnsi" w:cs="Calibri"/>
          <w:color w:val="000000" w:themeColor="text1"/>
          <w:w w:val="90"/>
          <w:lang w:val="it-IT"/>
        </w:rPr>
        <w:t xml:space="preserve">Secondo la Legge 5/2004 sui </w:t>
      </w:r>
      <w:r w:rsidRPr="008230BD">
        <w:rPr>
          <w:rFonts w:asciiTheme="majorHAnsi" w:hAnsiTheme="majorHAnsi" w:cs="Calibri"/>
          <w:color w:val="000000" w:themeColor="text1"/>
          <w:w w:val="95"/>
          <w:lang w:val="it-IT"/>
        </w:rPr>
        <w:t xml:space="preserve">Servizi </w:t>
      </w:r>
      <w:r w:rsidRPr="008230BD">
        <w:rPr>
          <w:rFonts w:asciiTheme="majorHAnsi" w:hAnsiTheme="majorHAnsi" w:cs="Calibri"/>
          <w:color w:val="000000" w:themeColor="text1"/>
          <w:w w:val="90"/>
          <w:lang w:val="it-IT"/>
        </w:rPr>
        <w:t>per l'Impiego</w:t>
      </w:r>
      <w:r w:rsidRPr="008230BD">
        <w:rPr>
          <w:rFonts w:asciiTheme="majorHAnsi" w:hAnsiTheme="majorHAnsi" w:cs="Calibri"/>
          <w:color w:val="000000" w:themeColor="text1"/>
          <w:w w:val="95"/>
          <w:lang w:val="it-IT"/>
        </w:rPr>
        <w:t>, attuata tra il 2008 e il 2015</w:t>
      </w:r>
      <w:r w:rsidR="00C023EE" w:rsidRPr="008230BD">
        <w:rPr>
          <w:rFonts w:asciiTheme="majorHAnsi" w:hAnsiTheme="majorHAnsi" w:cs="Calibri"/>
          <w:color w:val="000000" w:themeColor="text1"/>
          <w:w w:val="95"/>
          <w:lang w:val="it-IT"/>
        </w:rPr>
        <w:t>, l'</w:t>
      </w:r>
      <w:r w:rsidR="00C023EE" w:rsidRPr="008230BD">
        <w:rPr>
          <w:rFonts w:asciiTheme="majorHAnsi" w:hAnsiTheme="majorHAnsi" w:cs="Calibri"/>
          <w:b/>
          <w:bCs/>
          <w:color w:val="404859"/>
          <w:lang w:val="it-IT"/>
        </w:rPr>
        <w:t xml:space="preserve">impresa sociale è definita come </w:t>
      </w:r>
      <w:r w:rsidR="00C023EE" w:rsidRPr="008230BD">
        <w:rPr>
          <w:rFonts w:asciiTheme="majorHAnsi" w:hAnsiTheme="majorHAnsi" w:cs="Calibri"/>
          <w:color w:val="404859"/>
          <w:lang w:val="it-IT"/>
        </w:rPr>
        <w:t>un'entità fisica o giuridica, con le seguenti caratteristiche:</w:t>
      </w:r>
    </w:p>
    <w:p w14:paraId="1AD05FFD" w14:textId="77777777" w:rsidR="009A65B4" w:rsidRPr="008230BD" w:rsidRDefault="00C023EE">
      <w:pPr>
        <w:pStyle w:val="Paragrafoelenco"/>
        <w:numPr>
          <w:ilvl w:val="0"/>
          <w:numId w:val="11"/>
        </w:numPr>
        <w:tabs>
          <w:tab w:val="left" w:pos="7221"/>
        </w:tabs>
        <w:spacing w:after="0" w:line="360" w:lineRule="auto"/>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Impiega lavoratori precedentemente disoccupati e bisognosi di occupazione. Un minimo del 30% della forza lavoro deve essere costituito da persone svantaggiate in cerca di lavoro (vale a dire: diplomati di età inferiore ai 26 anni senza esperienza lavorativa stabile; cittadini slovacchi di età superiore ai 50 anni; cittadini slovacchi iscritti per più di 12 mesi nel registro dei disoccupati; persone con un livello di istruzione inferiore al diploma di scuola secondaria superiore; cittadini stranieri a cui è stato concesso l'asilo; adulti che vivono da soli con una o più persone a carico o che si prendono cura di almeno un bambino in obbligo scolastico; cittadini con disabilità sanitarie).</w:t>
      </w:r>
    </w:p>
    <w:p w14:paraId="46FF1C31" w14:textId="77777777" w:rsidR="009A65B4" w:rsidRPr="008230BD" w:rsidRDefault="00C023EE">
      <w:pPr>
        <w:pStyle w:val="Paragrafoelenco"/>
        <w:numPr>
          <w:ilvl w:val="0"/>
          <w:numId w:val="11"/>
        </w:numPr>
        <w:tabs>
          <w:tab w:val="left" w:pos="7221"/>
        </w:tabs>
        <w:spacing w:after="0" w:line="360" w:lineRule="auto"/>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Aiuta le persone occupate e svantaggiate in cerca di lavoro a trovare un'occupazione sul libero mercato.</w:t>
      </w:r>
    </w:p>
    <w:p w14:paraId="43E94EE1" w14:textId="77777777" w:rsidR="009A65B4" w:rsidRPr="008230BD" w:rsidRDefault="00C023EE">
      <w:pPr>
        <w:pStyle w:val="Paragrafoelenco"/>
        <w:numPr>
          <w:ilvl w:val="0"/>
          <w:numId w:val="11"/>
        </w:numPr>
        <w:tabs>
          <w:tab w:val="left" w:pos="7221"/>
        </w:tabs>
        <w:spacing w:after="0" w:line="360" w:lineRule="auto"/>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 xml:space="preserve">Almeno il 30% dei fondi generati dalle proprie operazioni che rimangono dopo il pagamento di tutte le tasse relative a tali operazioni sono reinvestiti nella creazione di nuovi posti di lavoro o nel miglioramento delle condizioni di lavoro. </w:t>
      </w:r>
    </w:p>
    <w:p w14:paraId="6883E7BA" w14:textId="77777777" w:rsidR="009A65B4" w:rsidRPr="008230BD" w:rsidRDefault="00C023EE">
      <w:pPr>
        <w:pStyle w:val="Paragrafoelenco"/>
        <w:numPr>
          <w:ilvl w:val="0"/>
          <w:numId w:val="11"/>
        </w:numPr>
        <w:tabs>
          <w:tab w:val="left" w:pos="7221"/>
        </w:tabs>
        <w:spacing w:after="0" w:line="360" w:lineRule="auto"/>
        <w:jc w:val="both"/>
        <w:rPr>
          <w:rFonts w:asciiTheme="majorHAnsi" w:hAnsiTheme="majorHAnsi" w:cs="Calibri"/>
          <w:color w:val="000000" w:themeColor="text1"/>
          <w:sz w:val="24"/>
          <w:szCs w:val="24"/>
          <w:lang w:val="it-IT"/>
        </w:rPr>
      </w:pPr>
      <w:r w:rsidRPr="008230BD">
        <w:rPr>
          <w:rFonts w:asciiTheme="majorHAnsi" w:hAnsiTheme="majorHAnsi" w:cs="Calibri"/>
          <w:color w:val="000000" w:themeColor="text1"/>
          <w:sz w:val="24"/>
          <w:szCs w:val="24"/>
          <w:lang w:val="it-IT"/>
        </w:rPr>
        <w:t>Viene registrato nel registro delle imprese sociali.</w:t>
      </w:r>
    </w:p>
    <w:p w14:paraId="275DAA2E" w14:textId="77777777" w:rsidR="00BD3069" w:rsidRPr="008230BD" w:rsidRDefault="00BD3069" w:rsidP="007C788F">
      <w:pPr>
        <w:pStyle w:val="Corpotesto"/>
        <w:spacing w:line="360" w:lineRule="auto"/>
        <w:jc w:val="both"/>
        <w:rPr>
          <w:rFonts w:asciiTheme="majorHAnsi" w:hAnsiTheme="majorHAnsi" w:cs="Calibri"/>
          <w:color w:val="404859"/>
          <w:lang w:val="it-IT"/>
        </w:rPr>
      </w:pPr>
    </w:p>
    <w:p w14:paraId="4F5677DC" w14:textId="77777777" w:rsidR="009A65B4" w:rsidRPr="008230BD" w:rsidRDefault="00C023EE">
      <w:pPr>
        <w:pStyle w:val="Corpotesto"/>
        <w:spacing w:line="360" w:lineRule="auto"/>
        <w:ind w:firstLine="540"/>
        <w:jc w:val="both"/>
        <w:rPr>
          <w:rFonts w:asciiTheme="majorHAnsi" w:hAnsiTheme="majorHAnsi" w:cs="Calibri"/>
          <w:lang w:val="it-IT"/>
        </w:rPr>
      </w:pPr>
      <w:r w:rsidRPr="008230BD">
        <w:rPr>
          <w:rFonts w:asciiTheme="majorHAnsi" w:hAnsiTheme="majorHAnsi" w:cs="Calibri"/>
          <w:lang w:val="it-IT"/>
        </w:rPr>
        <w:t>Secondo la legge 112/2018 sull'economia sociale e le imprese sociali, in vigore da maggio 2018, può essere considerata impresa sociale se:</w:t>
      </w:r>
    </w:p>
    <w:p w14:paraId="434101E5" w14:textId="77777777" w:rsidR="009A65B4" w:rsidRPr="008230BD" w:rsidRDefault="00C023EE">
      <w:pPr>
        <w:pStyle w:val="Paragrafoelenco"/>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it-IT"/>
        </w:rPr>
      </w:pPr>
      <w:r w:rsidRPr="008230BD">
        <w:rPr>
          <w:rFonts w:asciiTheme="majorHAnsi" w:hAnsiTheme="majorHAnsi"/>
          <w:w w:val="85"/>
          <w:sz w:val="24"/>
          <w:szCs w:val="24"/>
          <w:lang w:val="it-IT"/>
        </w:rPr>
        <w:t xml:space="preserve">svolge un'attività economica in modo sistematico, indipendente, in nome proprio e </w:t>
      </w:r>
      <w:r w:rsidRPr="008230BD">
        <w:rPr>
          <w:rFonts w:asciiTheme="majorHAnsi" w:hAnsiTheme="majorHAnsi"/>
          <w:w w:val="95"/>
          <w:sz w:val="24"/>
          <w:szCs w:val="24"/>
          <w:lang w:val="it-IT"/>
        </w:rPr>
        <w:t>sotto la propria responsabilità,</w:t>
      </w:r>
    </w:p>
    <w:p w14:paraId="2FF29944" w14:textId="77777777" w:rsidR="009A65B4" w:rsidRPr="008230BD" w:rsidRDefault="00C023EE">
      <w:pPr>
        <w:pStyle w:val="Paragrafoelenco"/>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it-IT"/>
        </w:rPr>
      </w:pPr>
      <w:r w:rsidRPr="008230BD">
        <w:rPr>
          <w:rFonts w:asciiTheme="majorHAnsi" w:hAnsiTheme="majorHAnsi"/>
          <w:w w:val="85"/>
          <w:sz w:val="24"/>
          <w:szCs w:val="24"/>
          <w:lang w:val="it-IT"/>
        </w:rPr>
        <w:t xml:space="preserve">il suo obiettivo principale è quello di ottenere un </w:t>
      </w:r>
      <w:r w:rsidRPr="008230BD">
        <w:rPr>
          <w:rFonts w:asciiTheme="majorHAnsi" w:hAnsiTheme="majorHAnsi"/>
          <w:spacing w:val="11"/>
          <w:w w:val="85"/>
          <w:sz w:val="24"/>
          <w:szCs w:val="24"/>
          <w:lang w:val="it-IT"/>
        </w:rPr>
        <w:t xml:space="preserve">impatto </w:t>
      </w:r>
      <w:r w:rsidRPr="008230BD">
        <w:rPr>
          <w:rFonts w:asciiTheme="majorHAnsi" w:hAnsiTheme="majorHAnsi"/>
          <w:w w:val="85"/>
          <w:sz w:val="24"/>
          <w:szCs w:val="24"/>
          <w:lang w:val="it-IT"/>
        </w:rPr>
        <w:t>sociale positivo misurabile,</w:t>
      </w:r>
    </w:p>
    <w:p w14:paraId="08EE8ED6" w14:textId="77777777" w:rsidR="009A65B4" w:rsidRPr="008230BD" w:rsidRDefault="00C023EE">
      <w:pPr>
        <w:pStyle w:val="Paragrafoelenco"/>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it-IT"/>
        </w:rPr>
      </w:pPr>
      <w:r w:rsidRPr="008230BD">
        <w:rPr>
          <w:rFonts w:asciiTheme="majorHAnsi" w:hAnsiTheme="majorHAnsi"/>
          <w:w w:val="85"/>
          <w:sz w:val="24"/>
          <w:szCs w:val="24"/>
          <w:lang w:val="it-IT"/>
        </w:rPr>
        <w:t xml:space="preserve">il raggiungimento di un impatto sociale positivo avviene attraverso beni o servizi </w:t>
      </w:r>
      <w:r w:rsidRPr="008230BD">
        <w:rPr>
          <w:rFonts w:asciiTheme="majorHAnsi" w:hAnsiTheme="majorHAnsi"/>
          <w:spacing w:val="1"/>
          <w:w w:val="85"/>
          <w:sz w:val="24"/>
          <w:szCs w:val="24"/>
          <w:lang w:val="it-IT"/>
        </w:rPr>
        <w:t xml:space="preserve">che </w:t>
      </w:r>
      <w:r w:rsidRPr="008230BD">
        <w:rPr>
          <w:rFonts w:asciiTheme="majorHAnsi" w:hAnsiTheme="majorHAnsi"/>
          <w:w w:val="90"/>
          <w:sz w:val="24"/>
          <w:szCs w:val="24"/>
          <w:lang w:val="it-IT"/>
        </w:rPr>
        <w:t xml:space="preserve">produce, fornisce, eroga o distribuisce, o contribuisce al metodo di </w:t>
      </w:r>
      <w:r w:rsidRPr="008230BD">
        <w:rPr>
          <w:rFonts w:asciiTheme="majorHAnsi" w:hAnsiTheme="majorHAnsi"/>
          <w:sz w:val="24"/>
          <w:szCs w:val="24"/>
          <w:lang w:val="it-IT"/>
        </w:rPr>
        <w:t>produzione o fornitura,</w:t>
      </w:r>
    </w:p>
    <w:p w14:paraId="42EA6602" w14:textId="77777777" w:rsidR="009A65B4" w:rsidRPr="008230BD" w:rsidRDefault="00C023EE">
      <w:pPr>
        <w:pStyle w:val="Paragrafoelenco"/>
        <w:widowControl w:val="0"/>
        <w:numPr>
          <w:ilvl w:val="0"/>
          <w:numId w:val="12"/>
        </w:numPr>
        <w:tabs>
          <w:tab w:val="left" w:pos="851"/>
        </w:tabs>
        <w:autoSpaceDE w:val="0"/>
        <w:autoSpaceDN w:val="0"/>
        <w:spacing w:after="0" w:line="360" w:lineRule="auto"/>
        <w:ind w:left="0" w:firstLine="567"/>
        <w:contextualSpacing w:val="0"/>
        <w:jc w:val="both"/>
        <w:rPr>
          <w:rFonts w:asciiTheme="majorHAnsi" w:hAnsiTheme="majorHAnsi"/>
          <w:sz w:val="24"/>
          <w:szCs w:val="24"/>
          <w:lang w:val="it-IT"/>
        </w:rPr>
      </w:pPr>
      <w:r w:rsidRPr="008230BD">
        <w:rPr>
          <w:rFonts w:asciiTheme="majorHAnsi" w:hAnsiTheme="majorHAnsi"/>
          <w:w w:val="85"/>
          <w:sz w:val="24"/>
          <w:szCs w:val="24"/>
          <w:lang w:val="it-IT"/>
        </w:rPr>
        <w:t>crea un profitto dalle sue attività, utilizza più del 50% degli utili al netto delle imposte per il raggiungimento dell'obiettivo principale di cui al punto b),</w:t>
      </w:r>
    </w:p>
    <w:p w14:paraId="35583265" w14:textId="77777777" w:rsidR="009A65B4" w:rsidRPr="008230BD" w:rsidRDefault="00C023EE">
      <w:pPr>
        <w:pStyle w:val="Paragrafoelenco"/>
        <w:widowControl w:val="0"/>
        <w:numPr>
          <w:ilvl w:val="0"/>
          <w:numId w:val="12"/>
        </w:numPr>
        <w:tabs>
          <w:tab w:val="left" w:pos="851"/>
          <w:tab w:val="left" w:pos="2835"/>
        </w:tabs>
        <w:autoSpaceDE w:val="0"/>
        <w:autoSpaceDN w:val="0"/>
        <w:spacing w:after="0" w:line="360" w:lineRule="auto"/>
        <w:ind w:left="0" w:firstLine="567"/>
        <w:contextualSpacing w:val="0"/>
        <w:jc w:val="both"/>
        <w:rPr>
          <w:rFonts w:asciiTheme="majorHAnsi" w:hAnsiTheme="majorHAnsi"/>
          <w:sz w:val="24"/>
          <w:szCs w:val="24"/>
          <w:lang w:val="it-IT"/>
        </w:rPr>
      </w:pPr>
      <w:r w:rsidRPr="008230BD">
        <w:rPr>
          <w:rFonts w:asciiTheme="majorHAnsi" w:hAnsiTheme="majorHAnsi"/>
          <w:w w:val="85"/>
          <w:sz w:val="24"/>
          <w:szCs w:val="24"/>
          <w:lang w:val="it-IT"/>
        </w:rPr>
        <w:t xml:space="preserve">distribuisce parte degli utili ai sensi del Codice di Commercio, dividendoli secondo le procedure e le regole che non turbano l'obiettivo principale definito </w:t>
      </w:r>
      <w:r w:rsidRPr="008230BD">
        <w:rPr>
          <w:rFonts w:asciiTheme="majorHAnsi" w:hAnsiTheme="majorHAnsi"/>
          <w:w w:val="95"/>
          <w:sz w:val="24"/>
          <w:szCs w:val="24"/>
          <w:lang w:val="it-IT"/>
        </w:rPr>
        <w:t>al punto b),</w:t>
      </w:r>
    </w:p>
    <w:p w14:paraId="1392141A" w14:textId="77777777" w:rsidR="009A65B4" w:rsidRPr="008230BD" w:rsidRDefault="00C023EE">
      <w:pPr>
        <w:pStyle w:val="Paragrafoelenco"/>
        <w:widowControl w:val="0"/>
        <w:numPr>
          <w:ilvl w:val="0"/>
          <w:numId w:val="12"/>
        </w:numPr>
        <w:tabs>
          <w:tab w:val="left" w:pos="851"/>
          <w:tab w:val="left" w:pos="2552"/>
        </w:tabs>
        <w:autoSpaceDE w:val="0"/>
        <w:autoSpaceDN w:val="0"/>
        <w:spacing w:after="0" w:line="360" w:lineRule="auto"/>
        <w:ind w:left="0" w:firstLine="567"/>
        <w:contextualSpacing w:val="0"/>
        <w:jc w:val="both"/>
        <w:rPr>
          <w:rFonts w:asciiTheme="majorHAnsi" w:hAnsiTheme="majorHAnsi"/>
          <w:sz w:val="24"/>
          <w:szCs w:val="24"/>
          <w:lang w:val="it-IT"/>
        </w:rPr>
      </w:pPr>
      <w:r w:rsidRPr="008230BD">
        <w:rPr>
          <w:rFonts w:asciiTheme="majorHAnsi" w:hAnsiTheme="majorHAnsi"/>
          <w:w w:val="85"/>
          <w:sz w:val="24"/>
          <w:szCs w:val="24"/>
          <w:lang w:val="it-IT"/>
        </w:rPr>
        <w:t>coinvolge gli stakeholder nella gestione delle proprie attività economiche.</w:t>
      </w:r>
    </w:p>
    <w:p w14:paraId="6619E0E4" w14:textId="77777777" w:rsidR="00AB3DBB" w:rsidRPr="008230BD" w:rsidRDefault="00AB3DBB" w:rsidP="007C788F">
      <w:pPr>
        <w:pStyle w:val="Corpotesto"/>
        <w:spacing w:line="360" w:lineRule="auto"/>
        <w:ind w:firstLine="567"/>
        <w:jc w:val="both"/>
        <w:rPr>
          <w:rFonts w:asciiTheme="majorHAnsi" w:hAnsiTheme="majorHAnsi"/>
          <w:w w:val="85"/>
          <w:lang w:val="it-IT"/>
        </w:rPr>
      </w:pPr>
    </w:p>
    <w:p w14:paraId="09D5748E" w14:textId="77777777" w:rsidR="00A81EF6" w:rsidRPr="008230BD" w:rsidRDefault="00A81EF6">
      <w:pPr>
        <w:rPr>
          <w:rFonts w:asciiTheme="majorHAnsi" w:hAnsiTheme="majorHAnsi" w:cs="Calibri"/>
          <w:w w:val="85"/>
          <w:sz w:val="24"/>
          <w:szCs w:val="24"/>
          <w:lang w:val="it-IT"/>
        </w:rPr>
      </w:pPr>
      <w:r w:rsidRPr="00000831">
        <w:rPr>
          <w:rFonts w:asciiTheme="majorHAnsi" w:hAnsiTheme="majorHAnsi" w:cs="Calibri"/>
          <w:w w:val="85"/>
          <w:sz w:val="24"/>
          <w:szCs w:val="24"/>
        </w:rPr>
        <w:br w:type="page"/>
      </w:r>
    </w:p>
    <w:p w14:paraId="5CE52A60" w14:textId="77777777" w:rsidR="009A65B4" w:rsidRPr="008230BD" w:rsidRDefault="00C023EE">
      <w:pPr>
        <w:pStyle w:val="Corpotesto"/>
        <w:spacing w:line="360" w:lineRule="auto"/>
        <w:ind w:firstLine="567"/>
        <w:jc w:val="both"/>
        <w:rPr>
          <w:rFonts w:asciiTheme="majorHAnsi" w:hAnsiTheme="majorHAnsi" w:cs="Calibri"/>
          <w:b/>
          <w:bCs/>
          <w:lang w:val="it-IT"/>
        </w:rPr>
      </w:pPr>
      <w:r w:rsidRPr="008230BD">
        <w:rPr>
          <w:rFonts w:asciiTheme="majorHAnsi" w:hAnsiTheme="majorHAnsi" w:cs="Calibri"/>
          <w:b/>
          <w:bCs/>
          <w:w w:val="85"/>
          <w:lang w:val="it-IT"/>
        </w:rPr>
        <w:lastRenderedPageBreak/>
        <w:t xml:space="preserve">L'Act on </w:t>
      </w:r>
      <w:proofErr w:type="spellStart"/>
      <w:r w:rsidRPr="008230BD">
        <w:rPr>
          <w:rFonts w:asciiTheme="majorHAnsi" w:hAnsiTheme="majorHAnsi" w:cs="Calibri"/>
          <w:b/>
          <w:bCs/>
          <w:w w:val="85"/>
          <w:lang w:val="it-IT"/>
        </w:rPr>
        <w:t>SEaSE</w:t>
      </w:r>
      <w:proofErr w:type="spellEnd"/>
      <w:r w:rsidRPr="008230BD">
        <w:rPr>
          <w:rFonts w:asciiTheme="majorHAnsi" w:hAnsiTheme="majorHAnsi" w:cs="Calibri"/>
          <w:b/>
          <w:bCs/>
          <w:w w:val="85"/>
          <w:lang w:val="it-IT"/>
        </w:rPr>
        <w:t xml:space="preserve"> concepisce le imprese sociali come una dinamica all'interno dell'economia sociale</w:t>
      </w:r>
      <w:r w:rsidRPr="008230BD">
        <w:rPr>
          <w:rFonts w:asciiTheme="majorHAnsi" w:hAnsiTheme="majorHAnsi" w:cs="Calibri"/>
          <w:b/>
          <w:bCs/>
          <w:w w:val="95"/>
          <w:lang w:val="it-IT"/>
        </w:rPr>
        <w:t>, definita come:</w:t>
      </w:r>
    </w:p>
    <w:p w14:paraId="5E9786F4" w14:textId="77777777" w:rsidR="009A65B4" w:rsidRDefault="00C023EE">
      <w:pPr>
        <w:spacing w:after="0" w:line="360" w:lineRule="auto"/>
        <w:ind w:firstLine="567"/>
        <w:jc w:val="both"/>
        <w:rPr>
          <w:rFonts w:asciiTheme="majorHAnsi" w:hAnsiTheme="majorHAnsi" w:cs="Calibri"/>
          <w:i/>
          <w:w w:val="85"/>
          <w:sz w:val="24"/>
          <w:szCs w:val="24"/>
        </w:rPr>
      </w:pPr>
      <w:r w:rsidRPr="00000831">
        <w:rPr>
          <w:rFonts w:asciiTheme="majorHAnsi" w:hAnsiTheme="majorHAnsi" w:cs="Calibri"/>
          <w:i/>
          <w:w w:val="85"/>
          <w:sz w:val="24"/>
          <w:szCs w:val="24"/>
        </w:rPr>
        <w:t>"</w:t>
      </w:r>
      <w:proofErr w:type="spellStart"/>
      <w:r w:rsidRPr="00000831">
        <w:rPr>
          <w:rFonts w:asciiTheme="majorHAnsi" w:hAnsiTheme="majorHAnsi" w:cs="Calibri"/>
          <w:i/>
          <w:w w:val="85"/>
          <w:sz w:val="24"/>
          <w:szCs w:val="24"/>
        </w:rPr>
        <w:t>l'insieme</w:t>
      </w:r>
      <w:proofErr w:type="spellEnd"/>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85"/>
          <w:sz w:val="24"/>
          <w:szCs w:val="24"/>
        </w:rPr>
        <w:t>delle</w:t>
      </w:r>
      <w:proofErr w:type="spellEnd"/>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85"/>
          <w:sz w:val="24"/>
          <w:szCs w:val="24"/>
        </w:rPr>
        <w:t>attività</w:t>
      </w:r>
      <w:proofErr w:type="spellEnd"/>
      <w:r w:rsidRPr="00000831">
        <w:rPr>
          <w:rFonts w:asciiTheme="majorHAnsi" w:hAnsiTheme="majorHAnsi" w:cs="Calibri"/>
          <w:i/>
          <w:w w:val="85"/>
          <w:sz w:val="24"/>
          <w:szCs w:val="24"/>
        </w:rPr>
        <w:t xml:space="preserve"> di </w:t>
      </w:r>
      <w:proofErr w:type="spellStart"/>
      <w:r w:rsidRPr="00000831">
        <w:rPr>
          <w:rFonts w:asciiTheme="majorHAnsi" w:hAnsiTheme="majorHAnsi" w:cs="Calibri"/>
          <w:i/>
          <w:w w:val="85"/>
          <w:sz w:val="24"/>
          <w:szCs w:val="24"/>
        </w:rPr>
        <w:t>produzione</w:t>
      </w:r>
      <w:proofErr w:type="spellEnd"/>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85"/>
          <w:sz w:val="24"/>
          <w:szCs w:val="24"/>
        </w:rPr>
        <w:t>distribuzione</w:t>
      </w:r>
      <w:proofErr w:type="spellEnd"/>
      <w:r w:rsidRPr="00000831">
        <w:rPr>
          <w:rFonts w:asciiTheme="majorHAnsi" w:hAnsiTheme="majorHAnsi" w:cs="Calibri"/>
          <w:i/>
          <w:w w:val="85"/>
          <w:sz w:val="24"/>
          <w:szCs w:val="24"/>
        </w:rPr>
        <w:t xml:space="preserve"> o </w:t>
      </w:r>
      <w:proofErr w:type="spellStart"/>
      <w:r w:rsidRPr="00000831">
        <w:rPr>
          <w:rFonts w:asciiTheme="majorHAnsi" w:hAnsiTheme="majorHAnsi" w:cs="Calibri"/>
          <w:i/>
          <w:w w:val="85"/>
          <w:sz w:val="24"/>
          <w:szCs w:val="24"/>
        </w:rPr>
        <w:t>consumo</w:t>
      </w:r>
      <w:proofErr w:type="spellEnd"/>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85"/>
          <w:sz w:val="24"/>
          <w:szCs w:val="24"/>
        </w:rPr>
        <w:t>svolte</w:t>
      </w:r>
      <w:proofErr w:type="spellEnd"/>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85"/>
          <w:sz w:val="24"/>
          <w:szCs w:val="24"/>
        </w:rPr>
        <w:t>attraverso</w:t>
      </w:r>
      <w:proofErr w:type="spellEnd"/>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90"/>
          <w:sz w:val="24"/>
          <w:szCs w:val="24"/>
        </w:rPr>
        <w:t>un'attività</w:t>
      </w:r>
      <w:proofErr w:type="spellEnd"/>
      <w:r w:rsidRPr="00000831">
        <w:rPr>
          <w:rFonts w:asciiTheme="majorHAnsi" w:hAnsiTheme="majorHAnsi" w:cs="Calibri"/>
          <w:i/>
          <w:w w:val="90"/>
          <w:sz w:val="24"/>
          <w:szCs w:val="24"/>
        </w:rPr>
        <w:t xml:space="preserve"> economica o non economica </w:t>
      </w:r>
      <w:proofErr w:type="spellStart"/>
      <w:r w:rsidRPr="00000831">
        <w:rPr>
          <w:rFonts w:asciiTheme="majorHAnsi" w:hAnsiTheme="majorHAnsi" w:cs="Calibri"/>
          <w:i/>
          <w:w w:val="90"/>
          <w:sz w:val="24"/>
          <w:szCs w:val="24"/>
        </w:rPr>
        <w:t>indipendente</w:t>
      </w:r>
      <w:proofErr w:type="spellEnd"/>
      <w:r w:rsidRPr="00000831">
        <w:rPr>
          <w:rFonts w:asciiTheme="majorHAnsi" w:hAnsiTheme="majorHAnsi" w:cs="Calibri"/>
          <w:i/>
          <w:w w:val="90"/>
          <w:sz w:val="24"/>
          <w:szCs w:val="24"/>
        </w:rPr>
        <w:t xml:space="preserve"> </w:t>
      </w:r>
      <w:proofErr w:type="spellStart"/>
      <w:r w:rsidRPr="00000831">
        <w:rPr>
          <w:rFonts w:asciiTheme="majorHAnsi" w:hAnsiTheme="majorHAnsi" w:cs="Calibri"/>
          <w:i/>
          <w:w w:val="90"/>
          <w:sz w:val="24"/>
          <w:szCs w:val="24"/>
        </w:rPr>
        <w:t>dalle</w:t>
      </w:r>
      <w:proofErr w:type="spellEnd"/>
      <w:r w:rsidRPr="00000831">
        <w:rPr>
          <w:rFonts w:asciiTheme="majorHAnsi" w:hAnsiTheme="majorHAnsi" w:cs="Calibri"/>
          <w:i/>
          <w:w w:val="90"/>
          <w:sz w:val="24"/>
          <w:szCs w:val="24"/>
        </w:rPr>
        <w:t xml:space="preserve"> </w:t>
      </w:r>
      <w:proofErr w:type="spellStart"/>
      <w:r w:rsidRPr="00000831">
        <w:rPr>
          <w:rFonts w:asciiTheme="majorHAnsi" w:hAnsiTheme="majorHAnsi" w:cs="Calibri"/>
          <w:i/>
          <w:w w:val="85"/>
          <w:sz w:val="24"/>
          <w:szCs w:val="24"/>
        </w:rPr>
        <w:t>autorità</w:t>
      </w:r>
      <w:proofErr w:type="spellEnd"/>
      <w:r w:rsidRPr="00000831">
        <w:rPr>
          <w:rFonts w:asciiTheme="majorHAnsi" w:hAnsiTheme="majorHAnsi" w:cs="Calibri"/>
          <w:i/>
          <w:w w:val="85"/>
          <w:sz w:val="24"/>
          <w:szCs w:val="24"/>
        </w:rPr>
        <w:t xml:space="preserve"> </w:t>
      </w:r>
      <w:r w:rsidRPr="00000831">
        <w:rPr>
          <w:rFonts w:asciiTheme="majorHAnsi" w:hAnsiTheme="majorHAnsi" w:cs="Calibri"/>
          <w:i/>
          <w:w w:val="90"/>
          <w:sz w:val="24"/>
          <w:szCs w:val="24"/>
        </w:rPr>
        <w:t>statali</w:t>
      </w:r>
      <w:r w:rsidRPr="00000831">
        <w:rPr>
          <w:rFonts w:asciiTheme="majorHAnsi" w:hAnsiTheme="majorHAnsi" w:cs="Calibri"/>
          <w:i/>
          <w:w w:val="85"/>
          <w:sz w:val="24"/>
          <w:szCs w:val="24"/>
        </w:rPr>
        <w:t xml:space="preserve">, </w:t>
      </w:r>
      <w:proofErr w:type="spellStart"/>
      <w:r w:rsidRPr="00000831">
        <w:rPr>
          <w:rFonts w:asciiTheme="majorHAnsi" w:hAnsiTheme="majorHAnsi" w:cs="Calibri"/>
          <w:i/>
          <w:w w:val="85"/>
          <w:sz w:val="24"/>
          <w:szCs w:val="24"/>
        </w:rPr>
        <w:t>il</w:t>
      </w:r>
      <w:proofErr w:type="spellEnd"/>
      <w:r w:rsidRPr="00000831">
        <w:rPr>
          <w:rFonts w:asciiTheme="majorHAnsi" w:hAnsiTheme="majorHAnsi" w:cs="Calibri"/>
          <w:i/>
          <w:w w:val="85"/>
          <w:sz w:val="24"/>
          <w:szCs w:val="24"/>
        </w:rPr>
        <w:t xml:space="preserve"> cui </w:t>
      </w:r>
      <w:proofErr w:type="spellStart"/>
      <w:r w:rsidRPr="00000831">
        <w:rPr>
          <w:rFonts w:asciiTheme="majorHAnsi" w:hAnsiTheme="majorHAnsi" w:cs="Calibri"/>
          <w:i/>
          <w:w w:val="85"/>
          <w:sz w:val="24"/>
          <w:szCs w:val="24"/>
        </w:rPr>
        <w:t>obiettivo</w:t>
      </w:r>
      <w:proofErr w:type="spellEnd"/>
      <w:r w:rsidRPr="00000831">
        <w:rPr>
          <w:rFonts w:asciiTheme="majorHAnsi" w:hAnsiTheme="majorHAnsi" w:cs="Calibri"/>
          <w:i/>
          <w:w w:val="85"/>
          <w:sz w:val="24"/>
          <w:szCs w:val="24"/>
        </w:rPr>
        <w:t xml:space="preserve"> principale è </w:t>
      </w:r>
      <w:proofErr w:type="spellStart"/>
      <w:r w:rsidRPr="00000831">
        <w:rPr>
          <w:rFonts w:asciiTheme="majorHAnsi" w:hAnsiTheme="majorHAnsi" w:cs="Calibri"/>
          <w:i/>
          <w:w w:val="85"/>
          <w:sz w:val="24"/>
          <w:szCs w:val="24"/>
        </w:rPr>
        <w:t>quello</w:t>
      </w:r>
      <w:proofErr w:type="spellEnd"/>
      <w:r w:rsidRPr="00000831">
        <w:rPr>
          <w:rFonts w:asciiTheme="majorHAnsi" w:hAnsiTheme="majorHAnsi" w:cs="Calibri"/>
          <w:i/>
          <w:w w:val="85"/>
          <w:sz w:val="24"/>
          <w:szCs w:val="24"/>
        </w:rPr>
        <w:t xml:space="preserve"> di </w:t>
      </w:r>
      <w:proofErr w:type="spellStart"/>
      <w:r w:rsidRPr="00000831">
        <w:rPr>
          <w:rFonts w:asciiTheme="majorHAnsi" w:hAnsiTheme="majorHAnsi" w:cs="Calibri"/>
          <w:i/>
          <w:w w:val="85"/>
          <w:sz w:val="24"/>
          <w:szCs w:val="24"/>
        </w:rPr>
        <w:t>ottenere</w:t>
      </w:r>
      <w:proofErr w:type="spellEnd"/>
      <w:r w:rsidRPr="00000831">
        <w:rPr>
          <w:rFonts w:asciiTheme="majorHAnsi" w:hAnsiTheme="majorHAnsi" w:cs="Calibri"/>
          <w:i/>
          <w:w w:val="85"/>
          <w:sz w:val="24"/>
          <w:szCs w:val="24"/>
        </w:rPr>
        <w:t xml:space="preserve"> un </w:t>
      </w:r>
      <w:proofErr w:type="spellStart"/>
      <w:r w:rsidRPr="00000831">
        <w:rPr>
          <w:rFonts w:asciiTheme="majorHAnsi" w:hAnsiTheme="majorHAnsi" w:cs="Calibri"/>
          <w:i/>
          <w:spacing w:val="2"/>
          <w:w w:val="85"/>
          <w:sz w:val="24"/>
          <w:szCs w:val="24"/>
        </w:rPr>
        <w:t>impatto</w:t>
      </w:r>
      <w:proofErr w:type="spellEnd"/>
      <w:r w:rsidRPr="00000831">
        <w:rPr>
          <w:rFonts w:asciiTheme="majorHAnsi" w:hAnsiTheme="majorHAnsi" w:cs="Calibri"/>
          <w:i/>
          <w:spacing w:val="2"/>
          <w:w w:val="85"/>
          <w:sz w:val="24"/>
          <w:szCs w:val="24"/>
        </w:rPr>
        <w:t xml:space="preserve"> </w:t>
      </w:r>
      <w:r w:rsidRPr="00000831">
        <w:rPr>
          <w:rFonts w:asciiTheme="majorHAnsi" w:hAnsiTheme="majorHAnsi" w:cs="Calibri"/>
          <w:i/>
          <w:w w:val="85"/>
          <w:sz w:val="24"/>
          <w:szCs w:val="24"/>
        </w:rPr>
        <w:t xml:space="preserve">sociale </w:t>
      </w:r>
      <w:proofErr w:type="spellStart"/>
      <w:r w:rsidRPr="00000831">
        <w:rPr>
          <w:rFonts w:asciiTheme="majorHAnsi" w:hAnsiTheme="majorHAnsi" w:cs="Calibri"/>
          <w:i/>
          <w:w w:val="85"/>
          <w:sz w:val="24"/>
          <w:szCs w:val="24"/>
        </w:rPr>
        <w:t>positivo</w:t>
      </w:r>
      <w:proofErr w:type="spellEnd"/>
      <w:r w:rsidRPr="00000831">
        <w:rPr>
          <w:rFonts w:asciiTheme="majorHAnsi" w:hAnsiTheme="majorHAnsi" w:cs="Calibri"/>
          <w:i/>
          <w:w w:val="85"/>
          <w:sz w:val="24"/>
          <w:szCs w:val="24"/>
        </w:rPr>
        <w:t>".</w:t>
      </w:r>
      <w:r w:rsidRPr="00000831">
        <w:rPr>
          <w:rStyle w:val="Rimandonotaapidipagina"/>
          <w:rFonts w:asciiTheme="majorHAnsi" w:hAnsiTheme="majorHAnsi" w:cs="Calibri"/>
          <w:i/>
          <w:w w:val="85"/>
          <w:sz w:val="24"/>
          <w:szCs w:val="24"/>
        </w:rPr>
        <w:footnoteReference w:id="4"/>
      </w:r>
    </w:p>
    <w:p w14:paraId="762135EC" w14:textId="77777777" w:rsidR="00A81EF6" w:rsidRPr="0019132F" w:rsidRDefault="00A81EF6" w:rsidP="00A81EF6">
      <w:pPr>
        <w:tabs>
          <w:tab w:val="left" w:pos="7221"/>
        </w:tabs>
        <w:spacing w:after="0" w:line="360" w:lineRule="auto"/>
        <w:ind w:firstLine="540"/>
        <w:jc w:val="both"/>
        <w:rPr>
          <w:rFonts w:asciiTheme="majorHAnsi" w:hAnsiTheme="majorHAnsi" w:cs="Calibri"/>
          <w:sz w:val="24"/>
          <w:szCs w:val="24"/>
        </w:rPr>
      </w:pPr>
    </w:p>
    <w:p w14:paraId="731EA587" w14:textId="77777777" w:rsidR="009A65B4" w:rsidRDefault="00C023EE">
      <w:pPr>
        <w:tabs>
          <w:tab w:val="left" w:pos="7221"/>
        </w:tabs>
        <w:spacing w:after="0" w:line="360" w:lineRule="auto"/>
        <w:ind w:firstLine="540"/>
        <w:jc w:val="both"/>
        <w:rPr>
          <w:rFonts w:asciiTheme="majorHAnsi" w:hAnsiTheme="majorHAnsi" w:cs="Calibri"/>
          <w:sz w:val="24"/>
          <w:szCs w:val="24"/>
        </w:rPr>
      </w:pPr>
      <w:proofErr w:type="spellStart"/>
      <w:r w:rsidRPr="0019132F">
        <w:rPr>
          <w:rFonts w:asciiTheme="majorHAnsi" w:hAnsiTheme="majorHAnsi" w:cs="Calibri"/>
          <w:b/>
          <w:bCs/>
          <w:sz w:val="24"/>
          <w:szCs w:val="24"/>
        </w:rPr>
        <w:t>Il</w:t>
      </w:r>
      <w:proofErr w:type="spellEnd"/>
      <w:r w:rsidRPr="0019132F">
        <w:rPr>
          <w:rFonts w:asciiTheme="majorHAnsi" w:hAnsiTheme="majorHAnsi" w:cs="Calibri"/>
          <w:b/>
          <w:bCs/>
          <w:sz w:val="24"/>
          <w:szCs w:val="24"/>
        </w:rPr>
        <w:t xml:space="preserve"> termine "economia sociale" si </w:t>
      </w:r>
      <w:proofErr w:type="spellStart"/>
      <w:r w:rsidRPr="0019132F">
        <w:rPr>
          <w:rFonts w:asciiTheme="majorHAnsi" w:hAnsiTheme="majorHAnsi" w:cs="Calibri"/>
          <w:b/>
          <w:bCs/>
          <w:sz w:val="24"/>
          <w:szCs w:val="24"/>
        </w:rPr>
        <w:t>riferisce</w:t>
      </w:r>
      <w:proofErr w:type="spellEnd"/>
      <w:r w:rsidRPr="0019132F">
        <w:rPr>
          <w:rFonts w:asciiTheme="majorHAnsi" w:hAnsiTheme="majorHAnsi" w:cs="Calibri"/>
          <w:b/>
          <w:bCs/>
          <w:sz w:val="24"/>
          <w:szCs w:val="24"/>
        </w:rPr>
        <w:t xml:space="preserve"> a </w:t>
      </w:r>
      <w:r w:rsidRPr="0019132F">
        <w:rPr>
          <w:rFonts w:asciiTheme="majorHAnsi" w:hAnsiTheme="majorHAnsi" w:cs="Calibri"/>
          <w:sz w:val="24"/>
          <w:szCs w:val="24"/>
        </w:rPr>
        <w:t xml:space="preserve">un </w:t>
      </w:r>
      <w:proofErr w:type="spellStart"/>
      <w:r w:rsidRPr="0019132F">
        <w:rPr>
          <w:rFonts w:asciiTheme="majorHAnsi" w:hAnsiTheme="majorHAnsi" w:cs="Calibri"/>
          <w:sz w:val="24"/>
          <w:szCs w:val="24"/>
        </w:rPr>
        <w:t>gruppo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attività</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possono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essere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svolte</w:t>
      </w:r>
      <w:proofErr w:type="spellEnd"/>
      <w:r w:rsidRPr="0019132F">
        <w:rPr>
          <w:rFonts w:asciiTheme="majorHAnsi" w:hAnsiTheme="majorHAnsi" w:cs="Calibri"/>
          <w:sz w:val="24"/>
          <w:szCs w:val="24"/>
        </w:rPr>
        <w:t xml:space="preserve"> da </w:t>
      </w:r>
      <w:proofErr w:type="spellStart"/>
      <w:r w:rsidRPr="0019132F">
        <w:rPr>
          <w:rFonts w:asciiTheme="majorHAnsi" w:hAnsiTheme="majorHAnsi" w:cs="Calibri"/>
          <w:sz w:val="24"/>
          <w:szCs w:val="24"/>
        </w:rPr>
        <w:t>qualsiasi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organizzazione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settore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privato</w:t>
      </w:r>
      <w:proofErr w:type="spellEnd"/>
      <w:r w:rsidRPr="0019132F">
        <w:rPr>
          <w:rFonts w:asciiTheme="majorHAnsi" w:hAnsiTheme="majorHAnsi" w:cs="Calibri"/>
          <w:sz w:val="24"/>
          <w:szCs w:val="24"/>
        </w:rPr>
        <w:t xml:space="preserve"> o non profit. </w:t>
      </w:r>
      <w:proofErr w:type="spellStart"/>
      <w:r w:rsidRPr="0019132F">
        <w:rPr>
          <w:rFonts w:asciiTheme="majorHAnsi" w:hAnsiTheme="majorHAnsi" w:cs="Calibri"/>
          <w:sz w:val="24"/>
          <w:szCs w:val="24"/>
        </w:rPr>
        <w:t>Un'entità</w:t>
      </w:r>
      <w:proofErr w:type="spellEnd"/>
      <w:r w:rsidRPr="0019132F">
        <w:rPr>
          <w:rFonts w:asciiTheme="majorHAnsi" w:hAnsiTheme="majorHAnsi" w:cs="Calibri"/>
          <w:sz w:val="24"/>
          <w:szCs w:val="24"/>
        </w:rPr>
        <w:t xml:space="preserve"> specifica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svolge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attività</w:t>
      </w:r>
      <w:proofErr w:type="spellEnd"/>
      <w:r w:rsidRPr="0019132F">
        <w:rPr>
          <w:rFonts w:asciiTheme="majorHAnsi" w:hAnsiTheme="majorHAnsi" w:cs="Calibri"/>
          <w:sz w:val="24"/>
          <w:szCs w:val="24"/>
        </w:rPr>
        <w:t xml:space="preserve"> di economia sociale non è </w:t>
      </w:r>
      <w:proofErr w:type="spellStart"/>
      <w:r w:rsidRPr="0019132F">
        <w:rPr>
          <w:rFonts w:asciiTheme="majorHAnsi" w:hAnsiTheme="majorHAnsi" w:cs="Calibri"/>
          <w:sz w:val="24"/>
          <w:szCs w:val="24"/>
        </w:rPr>
        <w:t>sempre</w:t>
      </w:r>
      <w:proofErr w:type="spellEnd"/>
      <w:r w:rsidRPr="0019132F">
        <w:rPr>
          <w:rFonts w:asciiTheme="majorHAnsi" w:hAnsiTheme="majorHAnsi" w:cs="Calibri"/>
          <w:sz w:val="24"/>
          <w:szCs w:val="24"/>
        </w:rPr>
        <w:t xml:space="preserve"> un "</w:t>
      </w:r>
      <w:proofErr w:type="spellStart"/>
      <w:r w:rsidRPr="0019132F">
        <w:rPr>
          <w:rFonts w:asciiTheme="majorHAnsi" w:hAnsiTheme="majorHAnsi" w:cs="Calibri"/>
          <w:sz w:val="24"/>
          <w:szCs w:val="24"/>
        </w:rPr>
        <w:t>soggetto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dell'economia</w:t>
      </w:r>
      <w:proofErr w:type="spellEnd"/>
      <w:r w:rsidRPr="0019132F">
        <w:rPr>
          <w:rFonts w:asciiTheme="majorHAnsi" w:hAnsiTheme="majorHAnsi" w:cs="Calibri"/>
          <w:sz w:val="24"/>
          <w:szCs w:val="24"/>
        </w:rPr>
        <w:t xml:space="preserve"> sociale".</w:t>
      </w:r>
    </w:p>
    <w:p w14:paraId="79C1238D" w14:textId="77777777" w:rsidR="009A65B4" w:rsidRDefault="00C023EE">
      <w:pPr>
        <w:tabs>
          <w:tab w:val="left" w:pos="7221"/>
        </w:tabs>
        <w:spacing w:after="0" w:line="360" w:lineRule="auto"/>
        <w:ind w:firstLine="540"/>
        <w:jc w:val="both"/>
        <w:rPr>
          <w:rFonts w:asciiTheme="majorHAnsi" w:hAnsiTheme="majorHAnsi" w:cs="Calibri"/>
          <w:sz w:val="24"/>
          <w:szCs w:val="24"/>
        </w:rPr>
      </w:pPr>
      <w:proofErr w:type="spellStart"/>
      <w:r w:rsidRPr="0019132F">
        <w:rPr>
          <w:rFonts w:asciiTheme="majorHAnsi" w:hAnsiTheme="majorHAnsi" w:cs="Calibri"/>
          <w:b/>
          <w:bCs/>
          <w:sz w:val="24"/>
          <w:szCs w:val="24"/>
        </w:rPr>
        <w:t>Associazioni</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civiche</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fondazioni</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fondi</w:t>
      </w:r>
      <w:proofErr w:type="spellEnd"/>
      <w:r w:rsidRPr="0019132F">
        <w:rPr>
          <w:rFonts w:asciiTheme="majorHAnsi" w:hAnsiTheme="majorHAnsi" w:cs="Calibri"/>
          <w:b/>
          <w:bCs/>
          <w:sz w:val="24"/>
          <w:szCs w:val="24"/>
        </w:rPr>
        <w:t xml:space="preserve"> non di </w:t>
      </w:r>
      <w:proofErr w:type="spellStart"/>
      <w:r w:rsidRPr="0019132F">
        <w:rPr>
          <w:rFonts w:asciiTheme="majorHAnsi" w:hAnsiTheme="majorHAnsi" w:cs="Calibri"/>
          <w:b/>
          <w:bCs/>
          <w:sz w:val="24"/>
          <w:szCs w:val="24"/>
        </w:rPr>
        <w:t>investimento</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organizzazioni</w:t>
      </w:r>
      <w:proofErr w:type="spellEnd"/>
      <w:r w:rsidRPr="0019132F">
        <w:rPr>
          <w:rFonts w:asciiTheme="majorHAnsi" w:hAnsiTheme="majorHAnsi" w:cs="Calibri"/>
          <w:b/>
          <w:bCs/>
          <w:sz w:val="24"/>
          <w:szCs w:val="24"/>
        </w:rPr>
        <w:t xml:space="preserve"> di </w:t>
      </w:r>
      <w:proofErr w:type="spellStart"/>
      <w:r w:rsidRPr="0019132F">
        <w:rPr>
          <w:rFonts w:asciiTheme="majorHAnsi" w:hAnsiTheme="majorHAnsi" w:cs="Calibri"/>
          <w:b/>
          <w:bCs/>
          <w:sz w:val="24"/>
          <w:szCs w:val="24"/>
        </w:rPr>
        <w:t>pubblica</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utilità</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istituzioni</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religiose</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società</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commerciali</w:t>
      </w:r>
      <w:proofErr w:type="spellEnd"/>
      <w:r w:rsidRPr="0019132F">
        <w:rPr>
          <w:rFonts w:asciiTheme="majorHAnsi" w:hAnsiTheme="majorHAnsi" w:cs="Calibri"/>
          <w:b/>
          <w:bCs/>
          <w:sz w:val="24"/>
          <w:szCs w:val="24"/>
        </w:rPr>
        <w:t xml:space="preserve">, cooperative o </w:t>
      </w:r>
      <w:proofErr w:type="spellStart"/>
      <w:r w:rsidRPr="0019132F">
        <w:rPr>
          <w:rFonts w:asciiTheme="majorHAnsi" w:hAnsiTheme="majorHAnsi" w:cs="Calibri"/>
          <w:b/>
          <w:bCs/>
          <w:sz w:val="24"/>
          <w:szCs w:val="24"/>
        </w:rPr>
        <w:t>imprese</w:t>
      </w:r>
      <w:proofErr w:type="spellEnd"/>
      <w:r w:rsidRPr="0019132F">
        <w:rPr>
          <w:rFonts w:asciiTheme="majorHAnsi" w:hAnsiTheme="majorHAnsi" w:cs="Calibri"/>
          <w:b/>
          <w:bCs/>
          <w:sz w:val="24"/>
          <w:szCs w:val="24"/>
        </w:rPr>
        <w:t xml:space="preserve"> individuali (</w:t>
      </w:r>
      <w:proofErr w:type="spellStart"/>
      <w:r w:rsidRPr="0019132F">
        <w:rPr>
          <w:rFonts w:asciiTheme="majorHAnsi" w:hAnsiTheme="majorHAnsi" w:cs="Calibri"/>
          <w:b/>
          <w:bCs/>
          <w:sz w:val="24"/>
          <w:szCs w:val="24"/>
        </w:rPr>
        <w:t>nonché</w:t>
      </w:r>
      <w:proofErr w:type="spellEnd"/>
      <w:r w:rsidRPr="0019132F">
        <w:rPr>
          <w:rFonts w:asciiTheme="majorHAnsi" w:hAnsiTheme="majorHAnsi" w:cs="Calibri"/>
          <w:b/>
          <w:bCs/>
          <w:sz w:val="24"/>
          <w:szCs w:val="24"/>
        </w:rPr>
        <w:t xml:space="preserve"> datori di </w:t>
      </w:r>
      <w:proofErr w:type="spellStart"/>
      <w:r w:rsidRPr="0019132F">
        <w:rPr>
          <w:rFonts w:asciiTheme="majorHAnsi" w:hAnsiTheme="majorHAnsi" w:cs="Calibri"/>
          <w:b/>
          <w:bCs/>
          <w:sz w:val="24"/>
          <w:szCs w:val="24"/>
        </w:rPr>
        <w:t>lavoro</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che</w:t>
      </w:r>
      <w:proofErr w:type="spellEnd"/>
      <w:r w:rsidRPr="0019132F">
        <w:rPr>
          <w:rFonts w:asciiTheme="majorHAnsi" w:hAnsiTheme="majorHAnsi" w:cs="Calibri"/>
          <w:sz w:val="24"/>
          <w:szCs w:val="24"/>
        </w:rPr>
        <w:t xml:space="preserve">: </w:t>
      </w:r>
    </w:p>
    <w:p w14:paraId="017DCDA4" w14:textId="77777777" w:rsidR="009A65B4" w:rsidRDefault="00C023EE">
      <w:pPr>
        <w:tabs>
          <w:tab w:val="left" w:pos="7221"/>
        </w:tabs>
        <w:spacing w:after="0" w:line="360" w:lineRule="auto"/>
        <w:ind w:firstLine="540"/>
        <w:jc w:val="both"/>
        <w:rPr>
          <w:rFonts w:asciiTheme="majorHAnsi" w:hAnsiTheme="majorHAnsi" w:cs="Calibri"/>
          <w:sz w:val="24"/>
          <w:szCs w:val="24"/>
        </w:rPr>
      </w:pPr>
      <w:r w:rsidRPr="0019132F">
        <w:rPr>
          <w:rFonts w:asciiTheme="majorHAnsi" w:hAnsiTheme="majorHAnsi" w:cs="Calibri"/>
          <w:sz w:val="24"/>
          <w:szCs w:val="24"/>
        </w:rPr>
        <w:t xml:space="preserve">a) non </w:t>
      </w:r>
      <w:proofErr w:type="spellStart"/>
      <w:r w:rsidRPr="0019132F">
        <w:rPr>
          <w:rFonts w:asciiTheme="majorHAnsi" w:hAnsiTheme="majorHAnsi" w:cs="Calibri"/>
          <w:sz w:val="24"/>
          <w:szCs w:val="24"/>
        </w:rPr>
        <w:t>sono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finanziati</w:t>
      </w:r>
      <w:proofErr w:type="spellEnd"/>
      <w:r w:rsidRPr="0019132F">
        <w:rPr>
          <w:rFonts w:asciiTheme="majorHAnsi" w:hAnsiTheme="majorHAnsi" w:cs="Calibri"/>
          <w:sz w:val="24"/>
          <w:szCs w:val="24"/>
        </w:rPr>
        <w:t xml:space="preserve"> e </w:t>
      </w:r>
      <w:proofErr w:type="spellStart"/>
      <w:r w:rsidRPr="0019132F">
        <w:rPr>
          <w:rFonts w:asciiTheme="majorHAnsi" w:hAnsiTheme="majorHAnsi" w:cs="Calibri"/>
          <w:sz w:val="24"/>
          <w:szCs w:val="24"/>
        </w:rPr>
        <w:t>gestiti</w:t>
      </w:r>
      <w:proofErr w:type="spellEnd"/>
      <w:r w:rsidRPr="0019132F">
        <w:rPr>
          <w:rFonts w:asciiTheme="majorHAnsi" w:hAnsiTheme="majorHAnsi" w:cs="Calibri"/>
          <w:sz w:val="24"/>
          <w:szCs w:val="24"/>
        </w:rPr>
        <w:t xml:space="preserve"> per la </w:t>
      </w:r>
      <w:proofErr w:type="spellStart"/>
      <w:r w:rsidRPr="0019132F">
        <w:rPr>
          <w:rFonts w:asciiTheme="majorHAnsi" w:hAnsiTheme="majorHAnsi" w:cs="Calibri"/>
          <w:sz w:val="24"/>
          <w:szCs w:val="24"/>
        </w:rPr>
        <w:t>maggior</w:t>
      </w:r>
      <w:proofErr w:type="spellEnd"/>
      <w:r w:rsidRPr="0019132F">
        <w:rPr>
          <w:rFonts w:asciiTheme="majorHAnsi" w:hAnsiTheme="majorHAnsi" w:cs="Calibri"/>
          <w:sz w:val="24"/>
          <w:szCs w:val="24"/>
        </w:rPr>
        <w:t xml:space="preserve"> parte o completamente </w:t>
      </w:r>
      <w:proofErr w:type="spellStart"/>
      <w:r w:rsidRPr="0019132F">
        <w:rPr>
          <w:rFonts w:asciiTheme="majorHAnsi" w:hAnsiTheme="majorHAnsi" w:cs="Calibri"/>
          <w:sz w:val="24"/>
          <w:szCs w:val="24"/>
        </w:rPr>
        <w:t>dallo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Stato</w:t>
      </w:r>
      <w:proofErr w:type="spellEnd"/>
      <w:r w:rsidRPr="0019132F">
        <w:rPr>
          <w:rFonts w:asciiTheme="majorHAnsi" w:hAnsiTheme="majorHAnsi" w:cs="Calibri"/>
          <w:sz w:val="24"/>
          <w:szCs w:val="24"/>
        </w:rPr>
        <w:t xml:space="preserve">; </w:t>
      </w:r>
    </w:p>
    <w:p w14:paraId="5246B1F7" w14:textId="77777777" w:rsidR="009A65B4" w:rsidRDefault="00C023EE">
      <w:pPr>
        <w:tabs>
          <w:tab w:val="left" w:pos="7221"/>
        </w:tabs>
        <w:spacing w:after="0" w:line="360" w:lineRule="auto"/>
        <w:ind w:firstLine="540"/>
        <w:jc w:val="both"/>
        <w:rPr>
          <w:rFonts w:asciiTheme="majorHAnsi" w:hAnsiTheme="majorHAnsi" w:cs="Calibri"/>
          <w:sz w:val="24"/>
          <w:szCs w:val="24"/>
        </w:rPr>
      </w:pPr>
      <w:r w:rsidRPr="0019132F">
        <w:rPr>
          <w:rFonts w:asciiTheme="majorHAnsi" w:hAnsiTheme="majorHAnsi" w:cs="Calibri"/>
          <w:sz w:val="24"/>
          <w:szCs w:val="24"/>
        </w:rPr>
        <w:t xml:space="preserve">b) </w:t>
      </w:r>
      <w:proofErr w:type="spellStart"/>
      <w:r w:rsidRPr="0019132F">
        <w:rPr>
          <w:rFonts w:asciiTheme="majorHAnsi" w:hAnsiTheme="majorHAnsi" w:cs="Calibri"/>
          <w:sz w:val="24"/>
          <w:szCs w:val="24"/>
        </w:rPr>
        <w:t>svolgono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attività</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rientrano</w:t>
      </w:r>
      <w:proofErr w:type="spellEnd"/>
      <w:r w:rsidRPr="0019132F">
        <w:rPr>
          <w:rFonts w:asciiTheme="majorHAnsi" w:hAnsiTheme="majorHAnsi" w:cs="Calibri"/>
          <w:sz w:val="24"/>
          <w:szCs w:val="24"/>
        </w:rPr>
        <w:t xml:space="preserve"> in </w:t>
      </w:r>
      <w:proofErr w:type="spellStart"/>
      <w:r w:rsidRPr="0019132F">
        <w:rPr>
          <w:rFonts w:asciiTheme="majorHAnsi" w:hAnsiTheme="majorHAnsi" w:cs="Calibri"/>
          <w:sz w:val="24"/>
          <w:szCs w:val="24"/>
        </w:rPr>
        <w:t>un'area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dell'economia</w:t>
      </w:r>
      <w:proofErr w:type="spellEnd"/>
      <w:r w:rsidRPr="0019132F">
        <w:rPr>
          <w:rFonts w:asciiTheme="majorHAnsi" w:hAnsiTheme="majorHAnsi" w:cs="Calibri"/>
          <w:sz w:val="24"/>
          <w:szCs w:val="24"/>
        </w:rPr>
        <w:t xml:space="preserve"> sociale (vale a </w:t>
      </w:r>
      <w:proofErr w:type="spellStart"/>
      <w:r w:rsidRPr="0019132F">
        <w:rPr>
          <w:rFonts w:asciiTheme="majorHAnsi" w:hAnsiTheme="majorHAnsi" w:cs="Calibri"/>
          <w:sz w:val="24"/>
          <w:szCs w:val="24"/>
        </w:rPr>
        <w:t>dire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il</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loro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obiettivo</w:t>
      </w:r>
      <w:proofErr w:type="spellEnd"/>
      <w:r w:rsidRPr="0019132F">
        <w:rPr>
          <w:rFonts w:asciiTheme="majorHAnsi" w:hAnsiTheme="majorHAnsi" w:cs="Calibri"/>
          <w:sz w:val="24"/>
          <w:szCs w:val="24"/>
        </w:rPr>
        <w:t xml:space="preserve"> principale è </w:t>
      </w:r>
      <w:proofErr w:type="spellStart"/>
      <w:r w:rsidRPr="0019132F">
        <w:rPr>
          <w:rFonts w:asciiTheme="majorHAnsi" w:hAnsiTheme="majorHAnsi" w:cs="Calibri"/>
          <w:sz w:val="24"/>
          <w:szCs w:val="24"/>
        </w:rPr>
        <w:t>quello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ottenere</w:t>
      </w:r>
      <w:proofErr w:type="spellEnd"/>
      <w:r w:rsidRPr="0019132F">
        <w:rPr>
          <w:rFonts w:asciiTheme="majorHAnsi" w:hAnsiTheme="majorHAnsi" w:cs="Calibri"/>
          <w:sz w:val="24"/>
          <w:szCs w:val="24"/>
        </w:rPr>
        <w:t xml:space="preserve"> un </w:t>
      </w:r>
      <w:proofErr w:type="spellStart"/>
      <w:r w:rsidRPr="0019132F">
        <w:rPr>
          <w:rFonts w:asciiTheme="majorHAnsi" w:hAnsiTheme="majorHAnsi" w:cs="Calibri"/>
          <w:sz w:val="24"/>
          <w:szCs w:val="24"/>
        </w:rPr>
        <w:t>impatto</w:t>
      </w:r>
      <w:proofErr w:type="spellEnd"/>
      <w:r w:rsidRPr="0019132F">
        <w:rPr>
          <w:rFonts w:asciiTheme="majorHAnsi" w:hAnsiTheme="majorHAnsi" w:cs="Calibri"/>
          <w:sz w:val="24"/>
          <w:szCs w:val="24"/>
        </w:rPr>
        <w:t xml:space="preserve"> sociale </w:t>
      </w:r>
      <w:proofErr w:type="spellStart"/>
      <w:r w:rsidRPr="0019132F">
        <w:rPr>
          <w:rFonts w:asciiTheme="majorHAnsi" w:hAnsiTheme="majorHAnsi" w:cs="Calibri"/>
          <w:sz w:val="24"/>
          <w:szCs w:val="24"/>
        </w:rPr>
        <w:t>positivo</w:t>
      </w:r>
      <w:proofErr w:type="spellEnd"/>
      <w:r w:rsidRPr="0019132F">
        <w:rPr>
          <w:rFonts w:asciiTheme="majorHAnsi" w:hAnsiTheme="majorHAnsi" w:cs="Calibri"/>
          <w:sz w:val="24"/>
          <w:szCs w:val="24"/>
        </w:rPr>
        <w:t xml:space="preserve">); </w:t>
      </w:r>
    </w:p>
    <w:p w14:paraId="7D264312" w14:textId="77777777" w:rsidR="009A65B4" w:rsidRDefault="00C023EE">
      <w:pPr>
        <w:tabs>
          <w:tab w:val="left" w:pos="7221"/>
        </w:tabs>
        <w:spacing w:after="0" w:line="360" w:lineRule="auto"/>
        <w:ind w:firstLine="540"/>
        <w:jc w:val="both"/>
        <w:rPr>
          <w:rFonts w:asciiTheme="majorHAnsi" w:hAnsiTheme="majorHAnsi" w:cs="Calibri"/>
          <w:sz w:val="24"/>
          <w:szCs w:val="24"/>
        </w:rPr>
      </w:pPr>
      <w:r w:rsidRPr="0019132F">
        <w:rPr>
          <w:rFonts w:asciiTheme="majorHAnsi" w:hAnsiTheme="majorHAnsi" w:cs="Calibri"/>
          <w:sz w:val="24"/>
          <w:szCs w:val="24"/>
        </w:rPr>
        <w:t xml:space="preserve">c)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non </w:t>
      </w:r>
      <w:proofErr w:type="spellStart"/>
      <w:r w:rsidRPr="0019132F">
        <w:rPr>
          <w:rFonts w:asciiTheme="majorHAnsi" w:hAnsiTheme="majorHAnsi" w:cs="Calibri"/>
          <w:sz w:val="24"/>
          <w:szCs w:val="24"/>
        </w:rPr>
        <w:t>hanno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scopo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lucro</w:t>
      </w:r>
      <w:proofErr w:type="spellEnd"/>
      <w:r w:rsidRPr="0019132F">
        <w:rPr>
          <w:rFonts w:asciiTheme="majorHAnsi" w:hAnsiTheme="majorHAnsi" w:cs="Calibri"/>
          <w:sz w:val="24"/>
          <w:szCs w:val="24"/>
        </w:rPr>
        <w:t>.</w:t>
      </w:r>
    </w:p>
    <w:p w14:paraId="3FE7F5E3" w14:textId="77777777" w:rsidR="00A81EF6" w:rsidRPr="0019132F" w:rsidRDefault="00A81EF6" w:rsidP="00A81EF6">
      <w:pPr>
        <w:tabs>
          <w:tab w:val="left" w:pos="7221"/>
        </w:tabs>
        <w:spacing w:after="0" w:line="360" w:lineRule="auto"/>
        <w:ind w:firstLine="540"/>
        <w:jc w:val="both"/>
        <w:rPr>
          <w:rFonts w:asciiTheme="majorHAnsi" w:hAnsiTheme="majorHAnsi" w:cs="Calibri"/>
          <w:sz w:val="24"/>
          <w:szCs w:val="24"/>
        </w:rPr>
      </w:pPr>
    </w:p>
    <w:p w14:paraId="40D0D21E" w14:textId="77777777" w:rsidR="009A65B4" w:rsidRDefault="00C023EE">
      <w:pPr>
        <w:tabs>
          <w:tab w:val="left" w:pos="7221"/>
        </w:tabs>
        <w:spacing w:after="0" w:line="360" w:lineRule="auto"/>
        <w:ind w:firstLine="540"/>
        <w:jc w:val="both"/>
        <w:rPr>
          <w:rFonts w:asciiTheme="majorHAnsi" w:hAnsiTheme="majorHAnsi" w:cs="Calibri"/>
          <w:sz w:val="24"/>
          <w:szCs w:val="24"/>
        </w:rPr>
      </w:pPr>
      <w:r w:rsidRPr="0019132F">
        <w:rPr>
          <w:rFonts w:asciiTheme="majorHAnsi" w:hAnsiTheme="majorHAnsi" w:cs="Calibri"/>
          <w:b/>
          <w:bCs/>
          <w:sz w:val="24"/>
          <w:szCs w:val="24"/>
        </w:rPr>
        <w:t xml:space="preserve">La </w:t>
      </w:r>
      <w:proofErr w:type="spellStart"/>
      <w:r w:rsidRPr="0019132F">
        <w:rPr>
          <w:rFonts w:asciiTheme="majorHAnsi" w:hAnsiTheme="majorHAnsi" w:cs="Calibri"/>
          <w:b/>
          <w:bCs/>
          <w:sz w:val="24"/>
          <w:szCs w:val="24"/>
        </w:rPr>
        <w:t>costituzione</w:t>
      </w:r>
      <w:proofErr w:type="spellEnd"/>
      <w:r w:rsidRPr="0019132F">
        <w:rPr>
          <w:rFonts w:asciiTheme="majorHAnsi" w:hAnsiTheme="majorHAnsi" w:cs="Calibri"/>
          <w:b/>
          <w:bCs/>
          <w:sz w:val="24"/>
          <w:szCs w:val="24"/>
        </w:rPr>
        <w:t xml:space="preserve"> e </w:t>
      </w:r>
      <w:proofErr w:type="spellStart"/>
      <w:r w:rsidRPr="0019132F">
        <w:rPr>
          <w:rFonts w:asciiTheme="majorHAnsi" w:hAnsiTheme="majorHAnsi" w:cs="Calibri"/>
          <w:b/>
          <w:bCs/>
          <w:sz w:val="24"/>
          <w:szCs w:val="24"/>
        </w:rPr>
        <w:t>l'amministrazione</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delle</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entità</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dell'economia</w:t>
      </w:r>
      <w:proofErr w:type="spellEnd"/>
      <w:r w:rsidRPr="0019132F">
        <w:rPr>
          <w:rFonts w:asciiTheme="majorHAnsi" w:hAnsiTheme="majorHAnsi" w:cs="Calibri"/>
          <w:b/>
          <w:bCs/>
          <w:sz w:val="24"/>
          <w:szCs w:val="24"/>
        </w:rPr>
        <w:t xml:space="preserve"> sociale </w:t>
      </w:r>
      <w:proofErr w:type="spellStart"/>
      <w:r w:rsidRPr="0019132F">
        <w:rPr>
          <w:rFonts w:asciiTheme="majorHAnsi" w:hAnsiTheme="majorHAnsi" w:cs="Calibri"/>
          <w:b/>
          <w:bCs/>
          <w:sz w:val="24"/>
          <w:szCs w:val="24"/>
        </w:rPr>
        <w:t>sono</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regolate</w:t>
      </w:r>
      <w:proofErr w:type="spellEnd"/>
      <w:r w:rsidRPr="0019132F">
        <w:rPr>
          <w:rFonts w:asciiTheme="majorHAnsi" w:hAnsiTheme="majorHAnsi" w:cs="Calibri"/>
          <w:b/>
          <w:bCs/>
          <w:sz w:val="24"/>
          <w:szCs w:val="24"/>
        </w:rPr>
        <w:t xml:space="preserve"> da varie </w:t>
      </w:r>
      <w:proofErr w:type="spellStart"/>
      <w:r w:rsidRPr="0019132F">
        <w:rPr>
          <w:rFonts w:asciiTheme="majorHAnsi" w:hAnsiTheme="majorHAnsi" w:cs="Calibri"/>
          <w:b/>
          <w:bCs/>
          <w:sz w:val="24"/>
          <w:szCs w:val="24"/>
        </w:rPr>
        <w:t>leggi</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sz w:val="24"/>
          <w:szCs w:val="24"/>
        </w:rPr>
        <w:t>specifiche</w:t>
      </w:r>
      <w:proofErr w:type="spellEnd"/>
      <w:r w:rsidRPr="0019132F">
        <w:rPr>
          <w:rFonts w:asciiTheme="majorHAnsi" w:hAnsiTheme="majorHAnsi" w:cs="Calibri"/>
          <w:sz w:val="24"/>
          <w:szCs w:val="24"/>
        </w:rPr>
        <w:t xml:space="preserve"> per </w:t>
      </w:r>
      <w:proofErr w:type="spellStart"/>
      <w:r w:rsidRPr="0019132F">
        <w:rPr>
          <w:rFonts w:asciiTheme="majorHAnsi" w:hAnsiTheme="majorHAnsi" w:cs="Calibri"/>
          <w:sz w:val="24"/>
          <w:szCs w:val="24"/>
        </w:rPr>
        <w:t>ciascuna</w:t>
      </w:r>
      <w:proofErr w:type="spellEnd"/>
      <w:r w:rsidRPr="0019132F">
        <w:rPr>
          <w:rFonts w:asciiTheme="majorHAnsi" w:hAnsiTheme="majorHAnsi" w:cs="Calibri"/>
          <w:sz w:val="24"/>
          <w:szCs w:val="24"/>
        </w:rPr>
        <w:t xml:space="preserve"> forma </w:t>
      </w:r>
      <w:proofErr w:type="spellStart"/>
      <w:r w:rsidRPr="0019132F">
        <w:rPr>
          <w:rFonts w:asciiTheme="majorHAnsi" w:hAnsiTheme="majorHAnsi" w:cs="Calibri"/>
          <w:sz w:val="24"/>
          <w:szCs w:val="24"/>
        </w:rPr>
        <w:t>giuridica</w:t>
      </w:r>
      <w:proofErr w:type="spellEnd"/>
      <w:r w:rsidRPr="0019132F">
        <w:rPr>
          <w:rFonts w:asciiTheme="majorHAnsi" w:hAnsiTheme="majorHAnsi" w:cs="Calibri"/>
          <w:sz w:val="24"/>
          <w:szCs w:val="24"/>
        </w:rPr>
        <w:t xml:space="preserve"> (ad </w:t>
      </w:r>
      <w:proofErr w:type="spellStart"/>
      <w:r w:rsidRPr="0019132F">
        <w:rPr>
          <w:rFonts w:asciiTheme="majorHAnsi" w:hAnsiTheme="majorHAnsi" w:cs="Calibri"/>
          <w:sz w:val="24"/>
          <w:szCs w:val="24"/>
        </w:rPr>
        <w:t>esempio</w:t>
      </w:r>
      <w:proofErr w:type="spellEnd"/>
      <w:r w:rsidRPr="0019132F">
        <w:rPr>
          <w:rFonts w:asciiTheme="majorHAnsi" w:hAnsiTheme="majorHAnsi" w:cs="Calibri"/>
          <w:sz w:val="24"/>
          <w:szCs w:val="24"/>
        </w:rPr>
        <w:t xml:space="preserve">, le ONG </w:t>
      </w:r>
      <w:proofErr w:type="spellStart"/>
      <w:r w:rsidRPr="0019132F">
        <w:rPr>
          <w:rFonts w:asciiTheme="majorHAnsi" w:hAnsiTheme="majorHAnsi" w:cs="Calibri"/>
          <w:sz w:val="24"/>
          <w:szCs w:val="24"/>
        </w:rPr>
        <w:t>sono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gestite</w:t>
      </w:r>
      <w:proofErr w:type="spellEnd"/>
      <w:r w:rsidRPr="0019132F">
        <w:rPr>
          <w:rFonts w:asciiTheme="majorHAnsi" w:hAnsiTheme="majorHAnsi" w:cs="Calibri"/>
          <w:sz w:val="24"/>
          <w:szCs w:val="24"/>
        </w:rPr>
        <w:t xml:space="preserve"> in </w:t>
      </w:r>
      <w:proofErr w:type="spellStart"/>
      <w:r w:rsidRPr="0019132F">
        <w:rPr>
          <w:rFonts w:asciiTheme="majorHAnsi" w:hAnsiTheme="majorHAnsi" w:cs="Calibri"/>
          <w:sz w:val="24"/>
          <w:szCs w:val="24"/>
        </w:rPr>
        <w:t>base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alla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corrispondente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legge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sulle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organizzazioni</w:t>
      </w:r>
      <w:proofErr w:type="spellEnd"/>
      <w:r w:rsidRPr="0019132F">
        <w:rPr>
          <w:rFonts w:asciiTheme="majorHAnsi" w:hAnsiTheme="majorHAnsi" w:cs="Calibri"/>
          <w:sz w:val="24"/>
          <w:szCs w:val="24"/>
        </w:rPr>
        <w:t xml:space="preserve"> non profit).</w:t>
      </w:r>
    </w:p>
    <w:p w14:paraId="26199BC5" w14:textId="77777777" w:rsidR="009A65B4" w:rsidRDefault="00C023EE">
      <w:pPr>
        <w:tabs>
          <w:tab w:val="left" w:pos="7221"/>
        </w:tabs>
        <w:spacing w:after="0" w:line="360" w:lineRule="auto"/>
        <w:ind w:firstLine="540"/>
        <w:jc w:val="both"/>
        <w:rPr>
          <w:rFonts w:asciiTheme="majorHAnsi" w:hAnsiTheme="majorHAnsi" w:cs="Calibri"/>
          <w:sz w:val="24"/>
          <w:szCs w:val="24"/>
        </w:rPr>
      </w:pPr>
      <w:r w:rsidRPr="0019132F">
        <w:rPr>
          <w:rFonts w:asciiTheme="majorHAnsi" w:hAnsiTheme="majorHAnsi" w:cs="Calibri"/>
          <w:sz w:val="24"/>
          <w:szCs w:val="24"/>
        </w:rPr>
        <w:t xml:space="preserve">La </w:t>
      </w:r>
      <w:proofErr w:type="spellStart"/>
      <w:r w:rsidRPr="0019132F">
        <w:rPr>
          <w:rFonts w:asciiTheme="majorHAnsi" w:hAnsiTheme="majorHAnsi" w:cs="Calibri"/>
          <w:sz w:val="24"/>
          <w:szCs w:val="24"/>
        </w:rPr>
        <w:t>legge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sulla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SEaSE</w:t>
      </w:r>
      <w:proofErr w:type="spellEnd"/>
      <w:r w:rsidRPr="0019132F">
        <w:rPr>
          <w:rFonts w:asciiTheme="majorHAnsi" w:hAnsiTheme="majorHAnsi" w:cs="Calibri"/>
          <w:sz w:val="24"/>
          <w:szCs w:val="24"/>
        </w:rPr>
        <w:t xml:space="preserve"> è stata creata con </w:t>
      </w:r>
      <w:proofErr w:type="spellStart"/>
      <w:r w:rsidRPr="0019132F">
        <w:rPr>
          <w:rFonts w:asciiTheme="majorHAnsi" w:hAnsiTheme="majorHAnsi" w:cs="Calibri"/>
          <w:sz w:val="24"/>
          <w:szCs w:val="24"/>
        </w:rPr>
        <w:t>l'obiettivo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preservare</w:t>
      </w:r>
      <w:proofErr w:type="spellEnd"/>
      <w:r w:rsidRPr="0019132F">
        <w:rPr>
          <w:rFonts w:asciiTheme="majorHAnsi" w:hAnsiTheme="majorHAnsi" w:cs="Calibri"/>
          <w:sz w:val="24"/>
          <w:szCs w:val="24"/>
        </w:rPr>
        <w:t xml:space="preserve"> la </w:t>
      </w:r>
      <w:proofErr w:type="spellStart"/>
      <w:r w:rsidRPr="0019132F">
        <w:rPr>
          <w:rFonts w:asciiTheme="majorHAnsi" w:hAnsiTheme="majorHAnsi" w:cs="Calibri"/>
          <w:sz w:val="24"/>
          <w:szCs w:val="24"/>
        </w:rPr>
        <w:t>diversità</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strutture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giuridiche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fanno</w:t>
      </w:r>
      <w:proofErr w:type="spellEnd"/>
      <w:r w:rsidRPr="0019132F">
        <w:rPr>
          <w:rFonts w:asciiTheme="majorHAnsi" w:hAnsiTheme="majorHAnsi" w:cs="Calibri"/>
          <w:sz w:val="24"/>
          <w:szCs w:val="24"/>
        </w:rPr>
        <w:t xml:space="preserve"> parte </w:t>
      </w:r>
      <w:proofErr w:type="spellStart"/>
      <w:r w:rsidRPr="0019132F">
        <w:rPr>
          <w:rFonts w:asciiTheme="majorHAnsi" w:hAnsiTheme="majorHAnsi" w:cs="Calibri"/>
          <w:sz w:val="24"/>
          <w:szCs w:val="24"/>
        </w:rPr>
        <w:t>dell'economia</w:t>
      </w:r>
      <w:proofErr w:type="spellEnd"/>
      <w:r w:rsidRPr="0019132F">
        <w:rPr>
          <w:rFonts w:asciiTheme="majorHAnsi" w:hAnsiTheme="majorHAnsi" w:cs="Calibri"/>
          <w:sz w:val="24"/>
          <w:szCs w:val="24"/>
        </w:rPr>
        <w:t xml:space="preserve"> sociale. Ha </w:t>
      </w:r>
      <w:proofErr w:type="spellStart"/>
      <w:r w:rsidRPr="0019132F">
        <w:rPr>
          <w:rFonts w:asciiTheme="majorHAnsi" w:hAnsiTheme="majorHAnsi" w:cs="Calibri"/>
          <w:sz w:val="24"/>
          <w:szCs w:val="24"/>
        </w:rPr>
        <w:t>ampliato</w:t>
      </w:r>
      <w:proofErr w:type="spellEnd"/>
      <w:r w:rsidRPr="0019132F">
        <w:rPr>
          <w:rFonts w:asciiTheme="majorHAnsi" w:hAnsiTheme="majorHAnsi" w:cs="Calibri"/>
          <w:sz w:val="24"/>
          <w:szCs w:val="24"/>
        </w:rPr>
        <w:t xml:space="preserve"> la </w:t>
      </w:r>
      <w:proofErr w:type="spellStart"/>
      <w:r w:rsidRPr="0019132F">
        <w:rPr>
          <w:rFonts w:asciiTheme="majorHAnsi" w:hAnsiTheme="majorHAnsi" w:cs="Calibri"/>
          <w:sz w:val="24"/>
          <w:szCs w:val="24"/>
        </w:rPr>
        <w:t>definizione</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imprenditorialità</w:t>
      </w:r>
      <w:proofErr w:type="spellEnd"/>
      <w:r w:rsidRPr="0019132F">
        <w:rPr>
          <w:rFonts w:asciiTheme="majorHAnsi" w:hAnsiTheme="majorHAnsi" w:cs="Calibri"/>
          <w:sz w:val="24"/>
          <w:szCs w:val="24"/>
        </w:rPr>
        <w:t xml:space="preserve"> ai </w:t>
      </w:r>
      <w:proofErr w:type="spellStart"/>
      <w:r w:rsidRPr="0019132F">
        <w:rPr>
          <w:rFonts w:asciiTheme="majorHAnsi" w:hAnsiTheme="majorHAnsi" w:cs="Calibri"/>
          <w:sz w:val="24"/>
          <w:szCs w:val="24"/>
        </w:rPr>
        <w:t>sensi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w:t>
      </w:r>
      <w:proofErr w:type="spellEnd"/>
      <w:r w:rsidRPr="0019132F">
        <w:rPr>
          <w:rFonts w:asciiTheme="majorHAnsi" w:hAnsiTheme="majorHAnsi" w:cs="Calibri"/>
          <w:sz w:val="24"/>
          <w:szCs w:val="24"/>
        </w:rPr>
        <w:t xml:space="preserve"> Codice </w:t>
      </w:r>
      <w:proofErr w:type="spellStart"/>
      <w:r w:rsidRPr="0019132F">
        <w:rPr>
          <w:rFonts w:asciiTheme="majorHAnsi" w:hAnsiTheme="majorHAnsi" w:cs="Calibri"/>
          <w:sz w:val="24"/>
          <w:szCs w:val="24"/>
        </w:rPr>
        <w:t>del</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Commercio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Legge</w:t>
      </w:r>
      <w:proofErr w:type="spellEnd"/>
      <w:r w:rsidRPr="0019132F">
        <w:rPr>
          <w:rFonts w:asciiTheme="majorHAnsi" w:hAnsiTheme="majorHAnsi" w:cs="Calibri"/>
          <w:sz w:val="24"/>
          <w:szCs w:val="24"/>
        </w:rPr>
        <w:t xml:space="preserve"> 513/1991) per includere la </w:t>
      </w:r>
      <w:proofErr w:type="spellStart"/>
      <w:r w:rsidRPr="0019132F">
        <w:rPr>
          <w:rFonts w:asciiTheme="majorHAnsi" w:hAnsiTheme="majorHAnsi" w:cs="Calibri"/>
          <w:sz w:val="24"/>
          <w:szCs w:val="24"/>
        </w:rPr>
        <w:t>conduzione</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operazioni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commerciali</w:t>
      </w:r>
      <w:proofErr w:type="spellEnd"/>
      <w:r w:rsidRPr="0019132F">
        <w:rPr>
          <w:rFonts w:asciiTheme="majorHAnsi" w:hAnsiTheme="majorHAnsi" w:cs="Calibri"/>
          <w:sz w:val="24"/>
          <w:szCs w:val="24"/>
        </w:rPr>
        <w:t xml:space="preserve"> con </w:t>
      </w:r>
      <w:proofErr w:type="spellStart"/>
      <w:r w:rsidRPr="0019132F">
        <w:rPr>
          <w:rFonts w:asciiTheme="majorHAnsi" w:hAnsiTheme="majorHAnsi" w:cs="Calibri"/>
          <w:sz w:val="24"/>
          <w:szCs w:val="24"/>
        </w:rPr>
        <w:t>l'obiettivo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ottenere</w:t>
      </w:r>
      <w:proofErr w:type="spellEnd"/>
      <w:r w:rsidRPr="0019132F">
        <w:rPr>
          <w:rFonts w:asciiTheme="majorHAnsi" w:hAnsiTheme="majorHAnsi" w:cs="Calibri"/>
          <w:sz w:val="24"/>
          <w:szCs w:val="24"/>
        </w:rPr>
        <w:t xml:space="preserve"> un </w:t>
      </w:r>
      <w:proofErr w:type="spellStart"/>
      <w:r w:rsidRPr="0019132F">
        <w:rPr>
          <w:rFonts w:asciiTheme="majorHAnsi" w:hAnsiTheme="majorHAnsi" w:cs="Calibri"/>
          <w:sz w:val="24"/>
          <w:szCs w:val="24"/>
        </w:rPr>
        <w:t>buon</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impatto</w:t>
      </w:r>
      <w:proofErr w:type="spellEnd"/>
      <w:r w:rsidRPr="0019132F">
        <w:rPr>
          <w:rFonts w:asciiTheme="majorHAnsi" w:hAnsiTheme="majorHAnsi" w:cs="Calibri"/>
          <w:sz w:val="24"/>
          <w:szCs w:val="24"/>
        </w:rPr>
        <w:t xml:space="preserve"> sociale </w:t>
      </w:r>
      <w:proofErr w:type="spellStart"/>
      <w:r w:rsidRPr="0019132F">
        <w:rPr>
          <w:rFonts w:asciiTheme="majorHAnsi" w:hAnsiTheme="majorHAnsi" w:cs="Calibri"/>
          <w:sz w:val="24"/>
          <w:szCs w:val="24"/>
        </w:rPr>
        <w:t>quantificabile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Secondo</w:t>
      </w:r>
      <w:proofErr w:type="spellEnd"/>
      <w:r w:rsidRPr="0019132F">
        <w:rPr>
          <w:rFonts w:asciiTheme="majorHAnsi" w:hAnsiTheme="majorHAnsi" w:cs="Calibri"/>
          <w:sz w:val="24"/>
          <w:szCs w:val="24"/>
        </w:rPr>
        <w:t xml:space="preserve"> la </w:t>
      </w:r>
      <w:proofErr w:type="spellStart"/>
      <w:r w:rsidRPr="0019132F">
        <w:rPr>
          <w:rFonts w:asciiTheme="majorHAnsi" w:hAnsiTheme="majorHAnsi" w:cs="Calibri"/>
          <w:sz w:val="24"/>
          <w:szCs w:val="24"/>
        </w:rPr>
        <w:t>nuova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legge</w:t>
      </w:r>
      <w:proofErr w:type="spellEnd"/>
      <w:r w:rsidRPr="0019132F">
        <w:rPr>
          <w:rFonts w:asciiTheme="majorHAnsi" w:hAnsiTheme="majorHAnsi" w:cs="Calibri"/>
          <w:sz w:val="24"/>
          <w:szCs w:val="24"/>
        </w:rPr>
        <w:t xml:space="preserve">, le </w:t>
      </w:r>
      <w:proofErr w:type="spellStart"/>
      <w:r w:rsidRPr="0019132F">
        <w:rPr>
          <w:rFonts w:asciiTheme="majorHAnsi" w:hAnsiTheme="majorHAnsi" w:cs="Calibri"/>
          <w:sz w:val="24"/>
          <w:szCs w:val="24"/>
        </w:rPr>
        <w:t>entità</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commerciali</w:t>
      </w:r>
      <w:proofErr w:type="spellEnd"/>
      <w:r w:rsidRPr="0019132F">
        <w:rPr>
          <w:rFonts w:asciiTheme="majorHAnsi" w:hAnsiTheme="majorHAnsi" w:cs="Calibri"/>
          <w:sz w:val="24"/>
          <w:szCs w:val="24"/>
        </w:rPr>
        <w:t xml:space="preserve"> non </w:t>
      </w:r>
      <w:proofErr w:type="spellStart"/>
      <w:r w:rsidRPr="0019132F">
        <w:rPr>
          <w:rFonts w:asciiTheme="majorHAnsi" w:hAnsiTheme="majorHAnsi" w:cs="Calibri"/>
          <w:sz w:val="24"/>
          <w:szCs w:val="24"/>
        </w:rPr>
        <w:t>sono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tenute</w:t>
      </w:r>
      <w:proofErr w:type="spellEnd"/>
      <w:r w:rsidRPr="0019132F">
        <w:rPr>
          <w:rFonts w:asciiTheme="majorHAnsi" w:hAnsiTheme="majorHAnsi" w:cs="Calibri"/>
          <w:sz w:val="24"/>
          <w:szCs w:val="24"/>
        </w:rPr>
        <w:t xml:space="preserve"> a operare solo con </w:t>
      </w:r>
      <w:proofErr w:type="spellStart"/>
      <w:r w:rsidRPr="0019132F">
        <w:rPr>
          <w:rFonts w:asciiTheme="majorHAnsi" w:hAnsiTheme="majorHAnsi" w:cs="Calibri"/>
          <w:sz w:val="24"/>
          <w:szCs w:val="24"/>
        </w:rPr>
        <w:t>lo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scopo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guadagnare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denaro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Grazie</w:t>
      </w:r>
      <w:proofErr w:type="spellEnd"/>
      <w:r w:rsidRPr="0019132F">
        <w:rPr>
          <w:rFonts w:asciiTheme="majorHAnsi" w:hAnsiTheme="majorHAnsi" w:cs="Calibri"/>
          <w:sz w:val="24"/>
          <w:szCs w:val="24"/>
        </w:rPr>
        <w:t xml:space="preserve"> a </w:t>
      </w:r>
      <w:proofErr w:type="spellStart"/>
      <w:r w:rsidRPr="0019132F">
        <w:rPr>
          <w:rFonts w:asciiTheme="majorHAnsi" w:hAnsiTheme="majorHAnsi" w:cs="Calibri"/>
          <w:sz w:val="24"/>
          <w:szCs w:val="24"/>
        </w:rPr>
        <w:t>questa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transizione</w:t>
      </w:r>
      <w:proofErr w:type="spellEnd"/>
      <w:r w:rsidRPr="0019132F">
        <w:rPr>
          <w:rFonts w:asciiTheme="majorHAnsi" w:hAnsiTheme="majorHAnsi" w:cs="Calibri"/>
          <w:sz w:val="24"/>
          <w:szCs w:val="24"/>
        </w:rPr>
        <w:t xml:space="preserve">, le </w:t>
      </w:r>
      <w:proofErr w:type="spellStart"/>
      <w:r w:rsidRPr="0019132F">
        <w:rPr>
          <w:rFonts w:asciiTheme="majorHAnsi" w:hAnsiTheme="majorHAnsi" w:cs="Calibri"/>
          <w:sz w:val="24"/>
          <w:szCs w:val="24"/>
        </w:rPr>
        <w:t>organizzazioni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spesso</w:t>
      </w:r>
      <w:proofErr w:type="spellEnd"/>
      <w:r w:rsidRPr="0019132F">
        <w:rPr>
          <w:rFonts w:asciiTheme="majorHAnsi" w:hAnsiTheme="majorHAnsi" w:cs="Calibri"/>
          <w:sz w:val="24"/>
          <w:szCs w:val="24"/>
        </w:rPr>
        <w:t xml:space="preserve"> considerate </w:t>
      </w:r>
      <w:proofErr w:type="spellStart"/>
      <w:r w:rsidRPr="0019132F">
        <w:rPr>
          <w:rFonts w:asciiTheme="majorHAnsi" w:hAnsiTheme="majorHAnsi" w:cs="Calibri"/>
          <w:sz w:val="24"/>
          <w:szCs w:val="24"/>
        </w:rPr>
        <w:t>imprese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hanno</w:t>
      </w:r>
      <w:proofErr w:type="spellEnd"/>
      <w:r w:rsidRPr="0019132F">
        <w:rPr>
          <w:rFonts w:asciiTheme="majorHAnsi" w:hAnsiTheme="majorHAnsi" w:cs="Calibri"/>
          <w:sz w:val="24"/>
          <w:szCs w:val="24"/>
        </w:rPr>
        <w:t xml:space="preserve"> ora </w:t>
      </w:r>
      <w:proofErr w:type="spellStart"/>
      <w:r w:rsidRPr="0019132F">
        <w:rPr>
          <w:rFonts w:asciiTheme="majorHAnsi" w:hAnsiTheme="majorHAnsi" w:cs="Calibri"/>
          <w:sz w:val="24"/>
          <w:szCs w:val="24"/>
        </w:rPr>
        <w:t>maggiori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possibilità</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diventare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soggetti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dell'economia</w:t>
      </w:r>
      <w:proofErr w:type="spellEnd"/>
      <w:r w:rsidRPr="0019132F">
        <w:rPr>
          <w:rFonts w:asciiTheme="majorHAnsi" w:hAnsiTheme="majorHAnsi" w:cs="Calibri"/>
          <w:sz w:val="24"/>
          <w:szCs w:val="24"/>
        </w:rPr>
        <w:t xml:space="preserve"> sociale.</w:t>
      </w:r>
    </w:p>
    <w:p w14:paraId="3F79AA5C" w14:textId="77777777" w:rsidR="00A81EF6" w:rsidRPr="0019132F" w:rsidRDefault="00A81EF6">
      <w:pPr>
        <w:rPr>
          <w:rFonts w:asciiTheme="majorHAnsi" w:hAnsiTheme="majorHAnsi" w:cs="Calibri"/>
          <w:b/>
          <w:bCs/>
          <w:sz w:val="24"/>
          <w:szCs w:val="24"/>
        </w:rPr>
      </w:pPr>
      <w:r w:rsidRPr="0019132F">
        <w:rPr>
          <w:rFonts w:asciiTheme="majorHAnsi" w:hAnsiTheme="majorHAnsi" w:cs="Calibri"/>
          <w:b/>
          <w:bCs/>
          <w:sz w:val="24"/>
          <w:szCs w:val="24"/>
        </w:rPr>
        <w:br w:type="page"/>
      </w:r>
    </w:p>
    <w:p w14:paraId="39896470" w14:textId="77777777" w:rsidR="009A65B4" w:rsidRDefault="00C023EE">
      <w:pPr>
        <w:tabs>
          <w:tab w:val="left" w:pos="7221"/>
        </w:tabs>
        <w:spacing w:after="0" w:line="360" w:lineRule="auto"/>
        <w:ind w:firstLine="540"/>
        <w:jc w:val="both"/>
        <w:rPr>
          <w:rFonts w:asciiTheme="majorHAnsi" w:hAnsiTheme="majorHAnsi" w:cs="Calibri"/>
          <w:sz w:val="24"/>
          <w:szCs w:val="24"/>
        </w:rPr>
      </w:pPr>
      <w:r w:rsidRPr="0019132F">
        <w:rPr>
          <w:rFonts w:asciiTheme="majorHAnsi" w:hAnsiTheme="majorHAnsi" w:cs="Calibri"/>
          <w:b/>
          <w:bCs/>
          <w:sz w:val="24"/>
          <w:szCs w:val="24"/>
        </w:rPr>
        <w:lastRenderedPageBreak/>
        <w:t xml:space="preserve">Le </w:t>
      </w:r>
      <w:proofErr w:type="spellStart"/>
      <w:r w:rsidRPr="0019132F">
        <w:rPr>
          <w:rFonts w:asciiTheme="majorHAnsi" w:hAnsiTheme="majorHAnsi" w:cs="Calibri"/>
          <w:b/>
          <w:bCs/>
          <w:sz w:val="24"/>
          <w:szCs w:val="24"/>
        </w:rPr>
        <w:t>imprese</w:t>
      </w:r>
      <w:proofErr w:type="spellEnd"/>
      <w:r w:rsidRPr="0019132F">
        <w:rPr>
          <w:rFonts w:asciiTheme="majorHAnsi" w:hAnsiTheme="majorHAnsi" w:cs="Calibri"/>
          <w:b/>
          <w:bCs/>
          <w:sz w:val="24"/>
          <w:szCs w:val="24"/>
        </w:rPr>
        <w:t xml:space="preserve"> sociali </w:t>
      </w:r>
      <w:proofErr w:type="spellStart"/>
      <w:r w:rsidRPr="0019132F">
        <w:rPr>
          <w:rFonts w:asciiTheme="majorHAnsi" w:hAnsiTheme="majorHAnsi" w:cs="Calibri"/>
          <w:b/>
          <w:bCs/>
          <w:sz w:val="24"/>
          <w:szCs w:val="24"/>
        </w:rPr>
        <w:t>possono</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richiedere</w:t>
      </w:r>
      <w:proofErr w:type="spellEnd"/>
      <w:r w:rsidRPr="0019132F">
        <w:rPr>
          <w:rFonts w:asciiTheme="majorHAnsi" w:hAnsiTheme="majorHAnsi" w:cs="Calibri"/>
          <w:b/>
          <w:bCs/>
          <w:sz w:val="24"/>
          <w:szCs w:val="24"/>
        </w:rPr>
        <w:t xml:space="preserve"> di </w:t>
      </w:r>
      <w:proofErr w:type="spellStart"/>
      <w:r w:rsidRPr="0019132F">
        <w:rPr>
          <w:rFonts w:asciiTheme="majorHAnsi" w:hAnsiTheme="majorHAnsi" w:cs="Calibri"/>
          <w:b/>
          <w:bCs/>
          <w:sz w:val="24"/>
          <w:szCs w:val="24"/>
        </w:rPr>
        <w:t>diventare</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impresa</w:t>
      </w:r>
      <w:proofErr w:type="spellEnd"/>
      <w:r w:rsidRPr="0019132F">
        <w:rPr>
          <w:rFonts w:asciiTheme="majorHAnsi" w:hAnsiTheme="majorHAnsi" w:cs="Calibri"/>
          <w:b/>
          <w:bCs/>
          <w:sz w:val="24"/>
          <w:szCs w:val="24"/>
        </w:rPr>
        <w:t xml:space="preserve"> sociale </w:t>
      </w:r>
      <w:proofErr w:type="spellStart"/>
      <w:r w:rsidRPr="0019132F">
        <w:rPr>
          <w:rFonts w:asciiTheme="majorHAnsi" w:hAnsiTheme="majorHAnsi" w:cs="Calibri"/>
          <w:b/>
          <w:bCs/>
          <w:sz w:val="24"/>
          <w:szCs w:val="24"/>
        </w:rPr>
        <w:t>registrata</w:t>
      </w:r>
      <w:proofErr w:type="spellEnd"/>
      <w:r w:rsidRPr="0019132F">
        <w:rPr>
          <w:rFonts w:asciiTheme="majorHAnsi" w:hAnsiTheme="majorHAnsi" w:cs="Calibri"/>
          <w:b/>
          <w:bCs/>
          <w:sz w:val="24"/>
          <w:szCs w:val="24"/>
        </w:rPr>
        <w:t xml:space="preserve">" se </w:t>
      </w:r>
      <w:proofErr w:type="spellStart"/>
      <w:r w:rsidRPr="0019132F">
        <w:rPr>
          <w:rFonts w:asciiTheme="majorHAnsi" w:hAnsiTheme="majorHAnsi" w:cs="Calibri"/>
          <w:b/>
          <w:bCs/>
          <w:sz w:val="24"/>
          <w:szCs w:val="24"/>
        </w:rPr>
        <w:t>soddisfano</w:t>
      </w:r>
      <w:proofErr w:type="spellEnd"/>
      <w:r w:rsidRPr="0019132F">
        <w:rPr>
          <w:rFonts w:asciiTheme="majorHAnsi" w:hAnsiTheme="majorHAnsi" w:cs="Calibri"/>
          <w:b/>
          <w:bCs/>
          <w:sz w:val="24"/>
          <w:szCs w:val="24"/>
        </w:rPr>
        <w:t xml:space="preserve"> tutti i </w:t>
      </w:r>
      <w:proofErr w:type="spellStart"/>
      <w:r w:rsidRPr="0019132F">
        <w:rPr>
          <w:rFonts w:asciiTheme="majorHAnsi" w:hAnsiTheme="majorHAnsi" w:cs="Calibri"/>
          <w:b/>
          <w:bCs/>
          <w:sz w:val="24"/>
          <w:szCs w:val="24"/>
        </w:rPr>
        <w:t>requisiti</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previsti</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dalla</w:t>
      </w:r>
      <w:proofErr w:type="spellEnd"/>
      <w:r w:rsidRPr="0019132F">
        <w:rPr>
          <w:rFonts w:asciiTheme="majorHAnsi" w:hAnsiTheme="majorHAnsi" w:cs="Calibri"/>
          <w:b/>
          <w:bCs/>
          <w:sz w:val="24"/>
          <w:szCs w:val="24"/>
        </w:rPr>
        <w:t xml:space="preserve"> </w:t>
      </w:r>
      <w:proofErr w:type="spellStart"/>
      <w:r w:rsidRPr="0019132F">
        <w:rPr>
          <w:rFonts w:asciiTheme="majorHAnsi" w:hAnsiTheme="majorHAnsi" w:cs="Calibri"/>
          <w:b/>
          <w:bCs/>
          <w:sz w:val="24"/>
          <w:szCs w:val="24"/>
        </w:rPr>
        <w:t>legge</w:t>
      </w:r>
      <w:proofErr w:type="spellEnd"/>
      <w:r w:rsidRPr="0019132F">
        <w:rPr>
          <w:rFonts w:asciiTheme="majorHAnsi" w:hAnsiTheme="majorHAnsi" w:cs="Calibri"/>
          <w:b/>
          <w:bCs/>
          <w:sz w:val="24"/>
          <w:szCs w:val="24"/>
        </w:rPr>
        <w:t>.</w:t>
      </w:r>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L'accesso</w:t>
      </w:r>
      <w:proofErr w:type="spellEnd"/>
      <w:r w:rsidRPr="0019132F">
        <w:rPr>
          <w:rFonts w:asciiTheme="majorHAnsi" w:hAnsiTheme="majorHAnsi" w:cs="Calibri"/>
          <w:sz w:val="24"/>
          <w:szCs w:val="24"/>
        </w:rPr>
        <w:t xml:space="preserve"> a una serie di </w:t>
      </w:r>
      <w:proofErr w:type="spellStart"/>
      <w:r w:rsidRPr="0019132F">
        <w:rPr>
          <w:rFonts w:asciiTheme="majorHAnsi" w:hAnsiTheme="majorHAnsi" w:cs="Calibri"/>
          <w:sz w:val="24"/>
          <w:szCs w:val="24"/>
        </w:rPr>
        <w:t>misure</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sostegno</w:t>
      </w:r>
      <w:proofErr w:type="spellEnd"/>
      <w:r w:rsidRPr="0019132F">
        <w:rPr>
          <w:rFonts w:asciiTheme="majorHAnsi" w:hAnsiTheme="majorHAnsi" w:cs="Calibri"/>
          <w:sz w:val="24"/>
          <w:szCs w:val="24"/>
        </w:rPr>
        <w:t xml:space="preserve"> è </w:t>
      </w:r>
      <w:proofErr w:type="spellStart"/>
      <w:r w:rsidRPr="0019132F">
        <w:rPr>
          <w:rFonts w:asciiTheme="majorHAnsi" w:hAnsiTheme="majorHAnsi" w:cs="Calibri"/>
          <w:sz w:val="24"/>
          <w:szCs w:val="24"/>
        </w:rPr>
        <w:t>subordinato</w:t>
      </w:r>
      <w:proofErr w:type="spellEnd"/>
      <w:r w:rsidRPr="0019132F">
        <w:rPr>
          <w:rFonts w:asciiTheme="majorHAnsi" w:hAnsiTheme="majorHAnsi" w:cs="Calibri"/>
          <w:sz w:val="24"/>
          <w:szCs w:val="24"/>
        </w:rPr>
        <w:t xml:space="preserve"> al </w:t>
      </w:r>
      <w:proofErr w:type="spellStart"/>
      <w:r w:rsidRPr="0019132F">
        <w:rPr>
          <w:rFonts w:asciiTheme="majorHAnsi" w:hAnsiTheme="majorHAnsi" w:cs="Calibri"/>
          <w:sz w:val="24"/>
          <w:szCs w:val="24"/>
        </w:rPr>
        <w:t>possesso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dello</w:t>
      </w:r>
      <w:proofErr w:type="spellEnd"/>
      <w:r w:rsidRPr="0019132F">
        <w:rPr>
          <w:rFonts w:asciiTheme="majorHAnsi" w:hAnsiTheme="majorHAnsi" w:cs="Calibri"/>
          <w:sz w:val="24"/>
          <w:szCs w:val="24"/>
        </w:rPr>
        <w:t xml:space="preserve"> status di </w:t>
      </w:r>
      <w:proofErr w:type="spellStart"/>
      <w:r w:rsidRPr="0019132F">
        <w:rPr>
          <w:rFonts w:asciiTheme="majorHAnsi" w:hAnsiTheme="majorHAnsi" w:cs="Calibri"/>
          <w:sz w:val="24"/>
          <w:szCs w:val="24"/>
        </w:rPr>
        <w:t>impresa</w:t>
      </w:r>
      <w:proofErr w:type="spellEnd"/>
      <w:r w:rsidRPr="0019132F">
        <w:rPr>
          <w:rFonts w:asciiTheme="majorHAnsi" w:hAnsiTheme="majorHAnsi" w:cs="Calibri"/>
          <w:sz w:val="24"/>
          <w:szCs w:val="24"/>
        </w:rPr>
        <w:t xml:space="preserve"> sociale </w:t>
      </w:r>
      <w:proofErr w:type="spellStart"/>
      <w:r w:rsidRPr="0019132F">
        <w:rPr>
          <w:rFonts w:asciiTheme="majorHAnsi" w:hAnsiTheme="majorHAnsi" w:cs="Calibri"/>
          <w:sz w:val="24"/>
          <w:szCs w:val="24"/>
        </w:rPr>
        <w:t>registrata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Tuttavia</w:t>
      </w:r>
      <w:proofErr w:type="spellEnd"/>
      <w:r w:rsidRPr="0019132F">
        <w:rPr>
          <w:rFonts w:asciiTheme="majorHAnsi" w:hAnsiTheme="majorHAnsi" w:cs="Calibri"/>
          <w:sz w:val="24"/>
          <w:szCs w:val="24"/>
        </w:rPr>
        <w:t xml:space="preserve">, solo una </w:t>
      </w:r>
      <w:proofErr w:type="spellStart"/>
      <w:r w:rsidRPr="0019132F">
        <w:rPr>
          <w:rFonts w:asciiTheme="majorHAnsi" w:hAnsiTheme="majorHAnsi" w:cs="Calibri"/>
          <w:sz w:val="24"/>
          <w:szCs w:val="24"/>
        </w:rPr>
        <w:t>piccola</w:t>
      </w:r>
      <w:proofErr w:type="spellEnd"/>
      <w:r w:rsidRPr="0019132F">
        <w:rPr>
          <w:rFonts w:asciiTheme="majorHAnsi" w:hAnsiTheme="majorHAnsi" w:cs="Calibri"/>
          <w:sz w:val="24"/>
          <w:szCs w:val="24"/>
        </w:rPr>
        <w:t xml:space="preserve"> parte </w:t>
      </w:r>
      <w:proofErr w:type="spellStart"/>
      <w:r w:rsidRPr="0019132F">
        <w:rPr>
          <w:rFonts w:asciiTheme="majorHAnsi" w:hAnsiTheme="majorHAnsi" w:cs="Calibri"/>
          <w:sz w:val="24"/>
          <w:szCs w:val="24"/>
        </w:rPr>
        <w:t>del</w:t>
      </w:r>
      <w:proofErr w:type="spellEnd"/>
      <w:r w:rsidRPr="0019132F">
        <w:rPr>
          <w:rFonts w:asciiTheme="majorHAnsi" w:hAnsiTheme="majorHAnsi" w:cs="Calibri"/>
          <w:sz w:val="24"/>
          <w:szCs w:val="24"/>
        </w:rPr>
        <w:t xml:space="preserve"> totale </w:t>
      </w:r>
      <w:proofErr w:type="spellStart"/>
      <w:r w:rsidRPr="0019132F">
        <w:rPr>
          <w:rFonts w:asciiTheme="majorHAnsi" w:hAnsiTheme="majorHAnsi" w:cs="Calibri"/>
          <w:sz w:val="24"/>
          <w:szCs w:val="24"/>
        </w:rPr>
        <w:t>delle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organizzazioni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ammissibili</w:t>
      </w:r>
      <w:proofErr w:type="spellEnd"/>
      <w:r w:rsidRPr="0019132F">
        <w:rPr>
          <w:rFonts w:asciiTheme="majorHAnsi" w:hAnsiTheme="majorHAnsi" w:cs="Calibri"/>
          <w:sz w:val="24"/>
          <w:szCs w:val="24"/>
        </w:rPr>
        <w:t xml:space="preserve"> ha </w:t>
      </w:r>
      <w:proofErr w:type="spellStart"/>
      <w:r w:rsidRPr="0019132F">
        <w:rPr>
          <w:rFonts w:asciiTheme="majorHAnsi" w:hAnsiTheme="majorHAnsi" w:cs="Calibri"/>
          <w:sz w:val="24"/>
          <w:szCs w:val="24"/>
        </w:rPr>
        <w:t>scelto</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aspettare</w:t>
      </w:r>
      <w:proofErr w:type="spellEnd"/>
      <w:r w:rsidRPr="0019132F">
        <w:rPr>
          <w:rFonts w:asciiTheme="majorHAnsi" w:hAnsiTheme="majorHAnsi" w:cs="Calibri"/>
          <w:sz w:val="24"/>
          <w:szCs w:val="24"/>
        </w:rPr>
        <w:t xml:space="preserve"> a </w:t>
      </w:r>
      <w:proofErr w:type="spellStart"/>
      <w:r w:rsidRPr="0019132F">
        <w:rPr>
          <w:rFonts w:asciiTheme="majorHAnsi" w:hAnsiTheme="majorHAnsi" w:cs="Calibri"/>
          <w:sz w:val="24"/>
          <w:szCs w:val="24"/>
        </w:rPr>
        <w:t>fare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domanda</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conseguenza</w:t>
      </w:r>
      <w:proofErr w:type="spellEnd"/>
      <w:r w:rsidRPr="0019132F">
        <w:rPr>
          <w:rFonts w:asciiTheme="majorHAnsi" w:hAnsiTheme="majorHAnsi" w:cs="Calibri"/>
          <w:sz w:val="24"/>
          <w:szCs w:val="24"/>
        </w:rPr>
        <w:t xml:space="preserve">, non </w:t>
      </w:r>
      <w:proofErr w:type="spellStart"/>
      <w:r w:rsidRPr="0019132F">
        <w:rPr>
          <w:rFonts w:asciiTheme="majorHAnsi" w:hAnsiTheme="majorHAnsi" w:cs="Calibri"/>
          <w:sz w:val="24"/>
          <w:szCs w:val="24"/>
        </w:rPr>
        <w:t>sono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ammissibili</w:t>
      </w:r>
      <w:proofErr w:type="spellEnd"/>
      <w:r w:rsidRPr="0019132F">
        <w:rPr>
          <w:rFonts w:asciiTheme="majorHAnsi" w:hAnsiTheme="majorHAnsi" w:cs="Calibri"/>
          <w:sz w:val="24"/>
          <w:szCs w:val="24"/>
        </w:rPr>
        <w:t xml:space="preserve"> ai </w:t>
      </w:r>
      <w:proofErr w:type="spellStart"/>
      <w:r w:rsidRPr="0019132F">
        <w:rPr>
          <w:rFonts w:asciiTheme="majorHAnsi" w:hAnsiTheme="majorHAnsi" w:cs="Calibri"/>
          <w:sz w:val="24"/>
          <w:szCs w:val="24"/>
        </w:rPr>
        <w:t>programmi</w:t>
      </w:r>
      <w:proofErr w:type="spellEnd"/>
      <w:r w:rsidRPr="0019132F">
        <w:rPr>
          <w:rFonts w:asciiTheme="majorHAnsi" w:hAnsiTheme="majorHAnsi" w:cs="Calibri"/>
          <w:sz w:val="24"/>
          <w:szCs w:val="24"/>
        </w:rPr>
        <w:t xml:space="preserve"> di </w:t>
      </w:r>
      <w:proofErr w:type="spellStart"/>
      <w:r w:rsidRPr="0019132F">
        <w:rPr>
          <w:rFonts w:asciiTheme="majorHAnsi" w:hAnsiTheme="majorHAnsi" w:cs="Calibri"/>
          <w:sz w:val="24"/>
          <w:szCs w:val="24"/>
        </w:rPr>
        <w:t>sostegno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previsti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dalla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legge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SEaSE</w:t>
      </w:r>
      <w:proofErr w:type="spellEnd"/>
      <w:r w:rsidRPr="0019132F">
        <w:rPr>
          <w:rFonts w:asciiTheme="majorHAnsi" w:hAnsiTheme="majorHAnsi" w:cs="Calibri"/>
          <w:sz w:val="24"/>
          <w:szCs w:val="24"/>
        </w:rPr>
        <w:t>.</w:t>
      </w:r>
    </w:p>
    <w:p w14:paraId="66DEEE6F" w14:textId="77777777" w:rsidR="009A65B4" w:rsidRDefault="00C023EE">
      <w:pPr>
        <w:tabs>
          <w:tab w:val="left" w:pos="7221"/>
        </w:tabs>
        <w:spacing w:after="0" w:line="360" w:lineRule="auto"/>
        <w:ind w:firstLine="540"/>
        <w:jc w:val="both"/>
        <w:rPr>
          <w:rFonts w:asciiTheme="majorHAnsi" w:hAnsiTheme="majorHAnsi" w:cs="Calibri"/>
          <w:color w:val="000000" w:themeColor="text1"/>
          <w:sz w:val="24"/>
          <w:szCs w:val="24"/>
        </w:rPr>
      </w:pPr>
      <w:r w:rsidRPr="0019132F">
        <w:rPr>
          <w:rFonts w:asciiTheme="majorHAnsi" w:hAnsiTheme="majorHAnsi" w:cs="Calibri"/>
          <w:sz w:val="24"/>
          <w:szCs w:val="24"/>
        </w:rPr>
        <w:t xml:space="preserve">Si </w:t>
      </w:r>
      <w:proofErr w:type="spellStart"/>
      <w:r w:rsidRPr="0019132F">
        <w:rPr>
          <w:rFonts w:asciiTheme="majorHAnsi" w:hAnsiTheme="majorHAnsi" w:cs="Calibri"/>
          <w:sz w:val="24"/>
          <w:szCs w:val="24"/>
        </w:rPr>
        <w:t>potrebbe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affermare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che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l'attuale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quadro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giuridico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slovacco</w:t>
      </w:r>
      <w:proofErr w:type="spellEnd"/>
      <w:r w:rsidRPr="0019132F">
        <w:rPr>
          <w:rFonts w:asciiTheme="majorHAnsi" w:hAnsiTheme="majorHAnsi" w:cs="Calibri"/>
          <w:sz w:val="24"/>
          <w:szCs w:val="24"/>
        </w:rPr>
        <w:t xml:space="preserve"> ha un </w:t>
      </w:r>
      <w:proofErr w:type="spellStart"/>
      <w:r w:rsidRPr="0019132F">
        <w:rPr>
          <w:rFonts w:asciiTheme="majorHAnsi" w:hAnsiTheme="majorHAnsi" w:cs="Calibri"/>
          <w:sz w:val="24"/>
          <w:szCs w:val="24"/>
        </w:rPr>
        <w:t>obiettivo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più</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ampio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rispetto</w:t>
      </w:r>
      <w:proofErr w:type="spellEnd"/>
      <w:r w:rsidRPr="0019132F">
        <w:rPr>
          <w:rFonts w:asciiTheme="majorHAnsi" w:hAnsiTheme="majorHAnsi" w:cs="Calibri"/>
          <w:sz w:val="24"/>
          <w:szCs w:val="24"/>
        </w:rPr>
        <w:t xml:space="preserve"> ai </w:t>
      </w:r>
      <w:proofErr w:type="spellStart"/>
      <w:r w:rsidRPr="0019132F">
        <w:rPr>
          <w:rFonts w:asciiTheme="majorHAnsi" w:hAnsiTheme="majorHAnsi" w:cs="Calibri"/>
          <w:sz w:val="24"/>
          <w:szCs w:val="24"/>
        </w:rPr>
        <w:t>requisiti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della</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definizione</w:t>
      </w:r>
      <w:proofErr w:type="spellEnd"/>
      <w:r w:rsidRPr="0019132F">
        <w:rPr>
          <w:rFonts w:asciiTheme="majorHAnsi" w:hAnsiTheme="majorHAnsi" w:cs="Calibri"/>
          <w:sz w:val="24"/>
          <w:szCs w:val="24"/>
        </w:rPr>
        <w:t xml:space="preserve"> operativa di </w:t>
      </w:r>
      <w:proofErr w:type="spellStart"/>
      <w:r w:rsidRPr="0019132F">
        <w:rPr>
          <w:rFonts w:asciiTheme="majorHAnsi" w:hAnsiTheme="majorHAnsi" w:cs="Calibri"/>
          <w:sz w:val="24"/>
          <w:szCs w:val="24"/>
        </w:rPr>
        <w:t>impresa</w:t>
      </w:r>
      <w:proofErr w:type="spellEnd"/>
      <w:r w:rsidRPr="0019132F">
        <w:rPr>
          <w:rFonts w:asciiTheme="majorHAnsi" w:hAnsiTheme="majorHAnsi" w:cs="Calibri"/>
          <w:sz w:val="24"/>
          <w:szCs w:val="24"/>
        </w:rPr>
        <w:t xml:space="preserve"> sociale </w:t>
      </w:r>
      <w:proofErr w:type="spellStart"/>
      <w:r w:rsidRPr="0019132F">
        <w:rPr>
          <w:rFonts w:asciiTheme="majorHAnsi" w:hAnsiTheme="majorHAnsi" w:cs="Calibri"/>
          <w:sz w:val="24"/>
          <w:szCs w:val="24"/>
        </w:rPr>
        <w:t>dell'UE</w:t>
      </w:r>
      <w:proofErr w:type="spellEnd"/>
      <w:r w:rsidRPr="0019132F">
        <w:rPr>
          <w:rFonts w:asciiTheme="majorHAnsi" w:hAnsiTheme="majorHAnsi" w:cs="Calibri"/>
          <w:sz w:val="24"/>
          <w:szCs w:val="24"/>
        </w:rPr>
        <w:t xml:space="preserve">, in </w:t>
      </w:r>
      <w:proofErr w:type="spellStart"/>
      <w:r w:rsidRPr="0019132F">
        <w:rPr>
          <w:rFonts w:asciiTheme="majorHAnsi" w:hAnsiTheme="majorHAnsi" w:cs="Calibri"/>
          <w:sz w:val="24"/>
          <w:szCs w:val="24"/>
        </w:rPr>
        <w:t>quanto</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consente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l'attribuzione</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dello</w:t>
      </w:r>
      <w:proofErr w:type="spellEnd"/>
      <w:r w:rsidRPr="0019132F">
        <w:rPr>
          <w:rFonts w:asciiTheme="majorHAnsi" w:hAnsiTheme="majorHAnsi" w:cs="Calibri"/>
          <w:sz w:val="24"/>
          <w:szCs w:val="24"/>
        </w:rPr>
        <w:t xml:space="preserve"> status di </w:t>
      </w:r>
      <w:proofErr w:type="spellStart"/>
      <w:r w:rsidRPr="0019132F">
        <w:rPr>
          <w:rFonts w:asciiTheme="majorHAnsi" w:hAnsiTheme="majorHAnsi" w:cs="Calibri"/>
          <w:sz w:val="24"/>
          <w:szCs w:val="24"/>
        </w:rPr>
        <w:t>impresa</w:t>
      </w:r>
      <w:proofErr w:type="spellEnd"/>
      <w:r w:rsidRPr="0019132F">
        <w:rPr>
          <w:rFonts w:asciiTheme="majorHAnsi" w:hAnsiTheme="majorHAnsi" w:cs="Calibri"/>
          <w:sz w:val="24"/>
          <w:szCs w:val="24"/>
        </w:rPr>
        <w:t xml:space="preserve"> sociale </w:t>
      </w:r>
      <w:proofErr w:type="spellStart"/>
      <w:r w:rsidRPr="0019132F">
        <w:rPr>
          <w:rFonts w:asciiTheme="majorHAnsi" w:hAnsiTheme="majorHAnsi" w:cs="Calibri"/>
          <w:sz w:val="24"/>
          <w:szCs w:val="24"/>
        </w:rPr>
        <w:t>anche</w:t>
      </w:r>
      <w:proofErr w:type="spellEnd"/>
      <w:r w:rsidRPr="0019132F">
        <w:rPr>
          <w:rFonts w:asciiTheme="majorHAnsi" w:hAnsiTheme="majorHAnsi" w:cs="Calibri"/>
          <w:sz w:val="24"/>
          <w:szCs w:val="24"/>
        </w:rPr>
        <w:t xml:space="preserve"> a </w:t>
      </w:r>
      <w:proofErr w:type="spellStart"/>
      <w:r w:rsidRPr="0019132F">
        <w:rPr>
          <w:rFonts w:asciiTheme="majorHAnsi" w:hAnsiTheme="majorHAnsi" w:cs="Calibri"/>
          <w:sz w:val="24"/>
          <w:szCs w:val="24"/>
        </w:rPr>
        <w:t>enti</w:t>
      </w:r>
      <w:proofErr w:type="spellEnd"/>
      <w:r w:rsidRPr="0019132F">
        <w:rPr>
          <w:rFonts w:asciiTheme="majorHAnsi" w:hAnsiTheme="majorHAnsi" w:cs="Calibri"/>
          <w:sz w:val="24"/>
          <w:szCs w:val="24"/>
        </w:rPr>
        <w:t xml:space="preserve"> </w:t>
      </w:r>
      <w:proofErr w:type="spellStart"/>
      <w:r w:rsidRPr="0019132F">
        <w:rPr>
          <w:rFonts w:asciiTheme="majorHAnsi" w:hAnsiTheme="majorHAnsi" w:cs="Calibri"/>
          <w:sz w:val="24"/>
          <w:szCs w:val="24"/>
        </w:rPr>
        <w:t>controllati</w:t>
      </w:r>
      <w:proofErr w:type="spellEnd"/>
      <w:r w:rsidRPr="0019132F">
        <w:rPr>
          <w:rFonts w:asciiTheme="majorHAnsi" w:hAnsiTheme="majorHAnsi" w:cs="Calibri"/>
          <w:sz w:val="24"/>
          <w:szCs w:val="24"/>
        </w:rPr>
        <w:t xml:space="preserve"> da comuni e </w:t>
      </w:r>
      <w:proofErr w:type="spellStart"/>
      <w:r w:rsidRPr="0019132F">
        <w:rPr>
          <w:rFonts w:asciiTheme="majorHAnsi" w:hAnsiTheme="majorHAnsi" w:cs="Calibri"/>
          <w:sz w:val="24"/>
          <w:szCs w:val="24"/>
        </w:rPr>
        <w:t>imprese</w:t>
      </w:r>
      <w:proofErr w:type="spellEnd"/>
      <w:r w:rsidRPr="0019132F">
        <w:rPr>
          <w:rFonts w:asciiTheme="majorHAnsi" w:hAnsiTheme="majorHAnsi" w:cs="Calibri"/>
          <w:sz w:val="24"/>
          <w:szCs w:val="24"/>
        </w:rPr>
        <w:t xml:space="preserve"> individuali.</w:t>
      </w:r>
    </w:p>
    <w:p w14:paraId="116DF8AF" w14:textId="77777777" w:rsidR="00E43DA3" w:rsidRPr="0019132F" w:rsidRDefault="00E43DA3" w:rsidP="007C788F">
      <w:pPr>
        <w:spacing w:after="0"/>
        <w:rPr>
          <w:rFonts w:asciiTheme="majorHAnsi" w:hAnsiTheme="majorHAnsi" w:cs="Calibri"/>
          <w:color w:val="000000" w:themeColor="text1"/>
          <w:sz w:val="24"/>
          <w:szCs w:val="24"/>
        </w:rPr>
      </w:pPr>
      <w:r w:rsidRPr="0019132F">
        <w:rPr>
          <w:rFonts w:asciiTheme="majorHAnsi" w:hAnsiTheme="majorHAnsi" w:cs="Calibri"/>
          <w:color w:val="000000" w:themeColor="text1"/>
          <w:sz w:val="24"/>
          <w:szCs w:val="24"/>
        </w:rPr>
        <w:br w:type="page"/>
      </w:r>
    </w:p>
    <w:p w14:paraId="42EA1BAE" w14:textId="77777777" w:rsidR="00F4582A" w:rsidRPr="0019132F" w:rsidRDefault="00F4582A" w:rsidP="007C788F">
      <w:pPr>
        <w:tabs>
          <w:tab w:val="left" w:pos="7221"/>
        </w:tabs>
        <w:spacing w:after="0" w:line="360" w:lineRule="auto"/>
        <w:rPr>
          <w:rFonts w:asciiTheme="majorHAnsi" w:hAnsiTheme="majorHAnsi" w:cs="Calibri"/>
          <w:color w:val="000000" w:themeColor="text1"/>
          <w:sz w:val="24"/>
          <w:szCs w:val="24"/>
        </w:rPr>
      </w:pPr>
    </w:p>
    <w:p w14:paraId="2A34AE57" w14:textId="77777777" w:rsidR="009A65B4" w:rsidRDefault="00C023EE">
      <w:pPr>
        <w:pStyle w:val="Titolo1"/>
        <w:spacing w:before="0" w:line="360" w:lineRule="auto"/>
        <w:ind w:left="708"/>
        <w:rPr>
          <w:sz w:val="24"/>
          <w:szCs w:val="24"/>
        </w:rPr>
      </w:pPr>
      <w:bookmarkStart w:id="9" w:name="_Toc142316346"/>
      <w:r w:rsidRPr="0019132F">
        <w:rPr>
          <w:sz w:val="24"/>
          <w:szCs w:val="24"/>
        </w:rPr>
        <w:t xml:space="preserve">Bibliografia </w:t>
      </w:r>
      <w:bookmarkEnd w:id="9"/>
    </w:p>
    <w:p w14:paraId="42110810" w14:textId="77777777" w:rsidR="0054571D" w:rsidRPr="0019132F" w:rsidRDefault="0054571D" w:rsidP="007C788F">
      <w:pPr>
        <w:pStyle w:val="NormaleWeb"/>
        <w:spacing w:before="0" w:beforeAutospacing="0" w:after="0" w:afterAutospacing="0" w:line="360" w:lineRule="auto"/>
        <w:ind w:firstLine="720"/>
        <w:jc w:val="both"/>
        <w:rPr>
          <w:rFonts w:asciiTheme="majorHAnsi" w:hAnsiTheme="majorHAnsi" w:cs="Calibri"/>
          <w:color w:val="000000" w:themeColor="text1"/>
        </w:rPr>
      </w:pPr>
    </w:p>
    <w:p w14:paraId="68B3F5E0" w14:textId="77777777" w:rsidR="00AA75D5" w:rsidRPr="0019132F" w:rsidRDefault="00AA75D5" w:rsidP="00AA75D5">
      <w:pPr>
        <w:pStyle w:val="NormaleWeb"/>
        <w:numPr>
          <w:ilvl w:val="0"/>
          <w:numId w:val="11"/>
        </w:numPr>
        <w:spacing w:before="0" w:beforeAutospacing="0" w:after="0" w:afterAutospacing="0" w:line="360" w:lineRule="auto"/>
        <w:jc w:val="both"/>
        <w:rPr>
          <w:rFonts w:asciiTheme="majorHAnsi" w:hAnsiTheme="majorHAnsi" w:cstheme="minorHAnsi"/>
          <w:color w:val="000000" w:themeColor="text1"/>
        </w:rPr>
      </w:pPr>
      <w:r w:rsidRPr="0019132F">
        <w:rPr>
          <w:rFonts w:asciiTheme="majorHAnsi" w:hAnsiTheme="majorHAnsi" w:cstheme="minorHAnsi"/>
          <w:color w:val="000000" w:themeColor="text1"/>
        </w:rPr>
        <w:t xml:space="preserve">European Commission, </w:t>
      </w:r>
      <w:r w:rsidRPr="0019132F">
        <w:rPr>
          <w:rFonts w:asciiTheme="majorHAnsi" w:hAnsiTheme="majorHAnsi" w:cstheme="minorHAnsi"/>
          <w:i/>
          <w:color w:val="000000" w:themeColor="text1"/>
        </w:rPr>
        <w:t>Internal Market, Industry, Entrepreneurship and SMEs</w:t>
      </w:r>
      <w:r w:rsidRPr="0019132F">
        <w:rPr>
          <w:rFonts w:asciiTheme="majorHAnsi" w:hAnsiTheme="majorHAnsi" w:cstheme="minorHAnsi"/>
          <w:color w:val="000000" w:themeColor="text1"/>
        </w:rPr>
        <w:t xml:space="preserve"> </w:t>
      </w:r>
      <w:hyperlink r:id="rId8" w:history="1">
        <w:r w:rsidRPr="0019132F">
          <w:rPr>
            <w:rStyle w:val="Collegamentoipertestuale"/>
            <w:rFonts w:eastAsiaTheme="majorEastAsia" w:cstheme="minorHAnsi"/>
            <w:color w:val="000000" w:themeColor="text1"/>
          </w:rPr>
          <w:t>https://single-market-economy.ec.europa.eu/sectors/proximity-and-social-economy/social-economy-eu/social-enterprises_en</w:t>
        </w:r>
      </w:hyperlink>
    </w:p>
    <w:p w14:paraId="5AEC6FBC" w14:textId="77777777" w:rsidR="00AA75D5" w:rsidRPr="00766A74" w:rsidRDefault="00AA75D5" w:rsidP="00AA75D5">
      <w:pPr>
        <w:pStyle w:val="Paragrafoelenco"/>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 European </w:t>
      </w:r>
      <w:r w:rsidRPr="00766A74">
        <w:rPr>
          <w:rFonts w:asciiTheme="majorHAnsi" w:hAnsiTheme="majorHAnsi" w:cstheme="minorHAnsi"/>
          <w:color w:val="000000" w:themeColor="text1"/>
          <w:sz w:val="24"/>
          <w:szCs w:val="24"/>
        </w:rPr>
        <w:t xml:space="preserve">Commission (2020) </w:t>
      </w:r>
      <w:r w:rsidRPr="00766A74">
        <w:rPr>
          <w:rFonts w:asciiTheme="majorHAnsi" w:hAnsiTheme="majorHAnsi" w:cstheme="minorHAnsi"/>
          <w:i/>
          <w:iCs/>
          <w:color w:val="000000" w:themeColor="text1"/>
          <w:sz w:val="24"/>
          <w:szCs w:val="24"/>
        </w:rPr>
        <w:t xml:space="preserve">Social enterprises and their ecosystems in Europe. </w:t>
      </w:r>
      <w:r w:rsidRPr="00AA75D5">
        <w:rPr>
          <w:rFonts w:asciiTheme="majorHAnsi" w:hAnsiTheme="majorHAnsi" w:cstheme="minorHAnsi"/>
          <w:i/>
          <w:iCs/>
          <w:color w:val="000000" w:themeColor="text1"/>
          <w:sz w:val="24"/>
          <w:szCs w:val="24"/>
          <w:lang w:val="it-IT"/>
        </w:rPr>
        <w:t>Comparative synthesis report</w:t>
      </w:r>
      <w:r w:rsidRPr="00AA75D5">
        <w:rPr>
          <w:rFonts w:asciiTheme="majorHAnsi" w:hAnsiTheme="majorHAnsi" w:cstheme="minorHAnsi"/>
          <w:color w:val="000000" w:themeColor="text1"/>
          <w:sz w:val="24"/>
          <w:szCs w:val="24"/>
          <w:lang w:val="it-IT"/>
        </w:rPr>
        <w:t xml:space="preserve">. Authors: Carlo Borzaga, Giulia Galera, Barbara Franchini, Stefania Chiomento, Rocío Nogales and Chiara Carini. </w:t>
      </w:r>
      <w:r w:rsidRPr="00766A74">
        <w:rPr>
          <w:rFonts w:asciiTheme="majorHAnsi" w:hAnsiTheme="majorHAnsi" w:cstheme="minorHAnsi"/>
          <w:color w:val="000000" w:themeColor="text1"/>
          <w:sz w:val="24"/>
          <w:szCs w:val="24"/>
        </w:rPr>
        <w:t>Luxembourg: Publications Office of the European Union</w:t>
      </w:r>
    </w:p>
    <w:p w14:paraId="3B876593" w14:textId="77777777" w:rsidR="00AA75D5" w:rsidRPr="00766A74" w:rsidRDefault="00AA75D5" w:rsidP="00AA75D5">
      <w:pPr>
        <w:pStyle w:val="Paragrafoelenco"/>
        <w:numPr>
          <w:ilvl w:val="0"/>
          <w:numId w:val="11"/>
        </w:numPr>
        <w:spacing w:after="0" w:line="360" w:lineRule="auto"/>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(2019)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5"/>
          <w:sz w:val="24"/>
          <w:szCs w:val="24"/>
        </w:rPr>
        <w:t>country report: Romania</w:t>
      </w:r>
      <w:r w:rsidRPr="00766A74">
        <w:rPr>
          <w:rFonts w:asciiTheme="majorHAnsi" w:hAnsiTheme="majorHAnsi" w:cstheme="minorHAnsi"/>
          <w:color w:val="000000" w:themeColor="text1"/>
          <w:w w:val="85"/>
          <w:sz w:val="24"/>
          <w:szCs w:val="24"/>
        </w:rPr>
        <w:t xml:space="preserve">. Authors: Mihaela </w:t>
      </w:r>
      <w:proofErr w:type="spellStart"/>
      <w:r w:rsidRPr="00766A74">
        <w:rPr>
          <w:rFonts w:asciiTheme="majorHAnsi" w:hAnsiTheme="majorHAnsi" w:cstheme="minorHAnsi"/>
          <w:color w:val="000000" w:themeColor="text1"/>
          <w:w w:val="85"/>
          <w:sz w:val="24"/>
          <w:szCs w:val="24"/>
        </w:rPr>
        <w:t>Lambru</w:t>
      </w:r>
      <w:proofErr w:type="spellEnd"/>
      <w:r w:rsidRPr="00766A74">
        <w:rPr>
          <w:rFonts w:asciiTheme="majorHAnsi" w:hAnsiTheme="majorHAnsi" w:cstheme="minorHAnsi"/>
          <w:color w:val="000000" w:themeColor="text1"/>
          <w:w w:val="85"/>
          <w:sz w:val="24"/>
          <w:szCs w:val="24"/>
        </w:rPr>
        <w:t xml:space="preserve"> and Claudia Petrescu. Luxembourg:</w:t>
      </w:r>
      <w:r w:rsidRPr="00766A74">
        <w:rPr>
          <w:rFonts w:asciiTheme="majorHAnsi" w:hAnsiTheme="majorHAnsi" w:cstheme="minorHAnsi"/>
          <w:color w:val="000000" w:themeColor="text1"/>
          <w:spacing w:val="1"/>
          <w:w w:val="85"/>
          <w:sz w:val="24"/>
          <w:szCs w:val="24"/>
        </w:rPr>
        <w:t xml:space="preserve"> </w:t>
      </w:r>
      <w:r w:rsidRPr="00766A74">
        <w:rPr>
          <w:rFonts w:asciiTheme="majorHAnsi" w:hAnsiTheme="majorHAnsi" w:cstheme="minorHAnsi"/>
          <w:color w:val="000000" w:themeColor="text1"/>
          <w:w w:val="80"/>
          <w:sz w:val="24"/>
          <w:szCs w:val="24"/>
        </w:rPr>
        <w:t xml:space="preserve">Publications Office of the European Union. Available at </w:t>
      </w:r>
      <w:hyperlink r:id="rId9">
        <w:r w:rsidRPr="00766A74">
          <w:rPr>
            <w:rFonts w:asciiTheme="majorHAnsi" w:hAnsiTheme="majorHAnsi" w:cstheme="minorHAnsi"/>
            <w:color w:val="000000" w:themeColor="text1"/>
            <w:w w:val="80"/>
            <w:sz w:val="24"/>
            <w:szCs w:val="24"/>
            <w:u w:val="single" w:color="275B9B"/>
          </w:rPr>
          <w:t>http://ec.europa.eu/social/main.</w:t>
        </w:r>
      </w:hyperlink>
      <w:r w:rsidRPr="00766A74">
        <w:rPr>
          <w:rFonts w:asciiTheme="majorHAnsi" w:hAnsiTheme="majorHAnsi" w:cstheme="minorHAnsi"/>
          <w:color w:val="000000" w:themeColor="text1"/>
          <w:spacing w:val="1"/>
          <w:w w:val="80"/>
          <w:sz w:val="24"/>
          <w:szCs w:val="24"/>
        </w:rPr>
        <w:t xml:space="preserve"> </w:t>
      </w:r>
      <w:hyperlink r:id="rId10">
        <w:r w:rsidRPr="00766A74">
          <w:rPr>
            <w:rFonts w:asciiTheme="majorHAnsi" w:hAnsiTheme="majorHAnsi" w:cstheme="minorHAnsi"/>
            <w:color w:val="000000" w:themeColor="text1"/>
            <w:w w:val="95"/>
            <w:sz w:val="24"/>
            <w:szCs w:val="24"/>
            <w:u w:val="single" w:color="275B9B"/>
          </w:rPr>
          <w:t>jsp?advSearchKey=socenterfiches&amp;mode=advancedSubmit&amp;catId=22</w:t>
        </w:r>
      </w:hyperlink>
      <w:r w:rsidRPr="00766A74">
        <w:rPr>
          <w:rFonts w:asciiTheme="majorHAnsi" w:hAnsiTheme="majorHAnsi" w:cstheme="minorHAnsi"/>
          <w:color w:val="000000" w:themeColor="text1"/>
          <w:w w:val="95"/>
          <w:sz w:val="24"/>
          <w:szCs w:val="24"/>
        </w:rPr>
        <w:t xml:space="preserve"> or </w:t>
      </w:r>
      <w:r w:rsidRPr="00766A74">
        <w:rPr>
          <w:rFonts w:asciiTheme="majorHAnsi" w:hAnsiTheme="majorHAnsi" w:cstheme="minorHAnsi"/>
          <w:color w:val="000000" w:themeColor="text1"/>
          <w:sz w:val="24"/>
          <w:szCs w:val="24"/>
        </w:rPr>
        <w:t>https://ec.europa.eu/social/BlobServlet?docId=20959&amp;langId=en</w:t>
      </w:r>
    </w:p>
    <w:p w14:paraId="54508FEB" w14:textId="77777777" w:rsidR="00AA75D5" w:rsidRPr="00766A74" w:rsidRDefault="00AA75D5" w:rsidP="00AA75D5">
      <w:pPr>
        <w:pStyle w:val="Paragrafoelenco"/>
        <w:numPr>
          <w:ilvl w:val="0"/>
          <w:numId w:val="11"/>
        </w:numPr>
        <w:spacing w:after="0" w:line="360" w:lineRule="auto"/>
        <w:ind w:right="-18"/>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(2020)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0"/>
          <w:sz w:val="24"/>
          <w:szCs w:val="24"/>
        </w:rPr>
        <w:t>country</w:t>
      </w:r>
      <w:r w:rsidRPr="00766A74">
        <w:rPr>
          <w:rFonts w:asciiTheme="majorHAnsi" w:hAnsiTheme="majorHAnsi" w:cstheme="minorHAnsi"/>
          <w:i/>
          <w:color w:val="000000" w:themeColor="text1"/>
          <w:spacing w:val="-9"/>
          <w:w w:val="80"/>
          <w:sz w:val="24"/>
          <w:szCs w:val="24"/>
        </w:rPr>
        <w:t xml:space="preserve"> </w:t>
      </w:r>
      <w:r w:rsidRPr="00766A74">
        <w:rPr>
          <w:rFonts w:asciiTheme="majorHAnsi" w:hAnsiTheme="majorHAnsi" w:cstheme="minorHAnsi"/>
          <w:i/>
          <w:color w:val="000000" w:themeColor="text1"/>
          <w:w w:val="80"/>
          <w:sz w:val="24"/>
          <w:szCs w:val="24"/>
        </w:rPr>
        <w:t>report:</w:t>
      </w:r>
      <w:r w:rsidRPr="00766A74">
        <w:rPr>
          <w:rFonts w:asciiTheme="majorHAnsi" w:hAnsiTheme="majorHAnsi" w:cstheme="minorHAnsi"/>
          <w:i/>
          <w:color w:val="000000" w:themeColor="text1"/>
          <w:spacing w:val="-8"/>
          <w:w w:val="80"/>
          <w:sz w:val="24"/>
          <w:szCs w:val="24"/>
        </w:rPr>
        <w:t xml:space="preserve"> </w:t>
      </w:r>
      <w:r w:rsidRPr="00766A74">
        <w:rPr>
          <w:rFonts w:asciiTheme="majorHAnsi" w:hAnsiTheme="majorHAnsi" w:cstheme="minorHAnsi"/>
          <w:i/>
          <w:color w:val="000000" w:themeColor="text1"/>
          <w:w w:val="80"/>
          <w:sz w:val="24"/>
          <w:szCs w:val="24"/>
        </w:rPr>
        <w:t>Italy</w:t>
      </w:r>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Author:</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Carlo</w:t>
      </w:r>
      <w:r w:rsidRPr="00766A74">
        <w:rPr>
          <w:rFonts w:asciiTheme="majorHAnsi" w:hAnsiTheme="majorHAnsi" w:cstheme="minorHAnsi"/>
          <w:color w:val="000000" w:themeColor="text1"/>
          <w:spacing w:val="-6"/>
          <w:w w:val="80"/>
          <w:sz w:val="24"/>
          <w:szCs w:val="24"/>
        </w:rPr>
        <w:t xml:space="preserve"> </w:t>
      </w:r>
      <w:proofErr w:type="spellStart"/>
      <w:r w:rsidRPr="00766A74">
        <w:rPr>
          <w:rFonts w:asciiTheme="majorHAnsi" w:hAnsiTheme="majorHAnsi" w:cstheme="minorHAnsi"/>
          <w:color w:val="000000" w:themeColor="text1"/>
          <w:w w:val="80"/>
          <w:sz w:val="24"/>
          <w:szCs w:val="24"/>
        </w:rPr>
        <w:t>Borzaga</w:t>
      </w:r>
      <w:proofErr w:type="spellEnd"/>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Luxembourg:</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Publications</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Office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of</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the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European</w:t>
      </w:r>
      <w:r w:rsidRPr="00766A74">
        <w:rPr>
          <w:rFonts w:asciiTheme="majorHAnsi" w:hAnsiTheme="majorHAnsi" w:cstheme="minorHAnsi"/>
          <w:color w:val="000000" w:themeColor="text1"/>
          <w:spacing w:val="-56"/>
          <w:w w:val="80"/>
          <w:sz w:val="24"/>
          <w:szCs w:val="24"/>
        </w:rPr>
        <w:t xml:space="preserve"> </w:t>
      </w:r>
      <w:r w:rsidRPr="00766A74">
        <w:rPr>
          <w:rFonts w:asciiTheme="majorHAnsi" w:hAnsiTheme="majorHAnsi" w:cstheme="minorHAnsi"/>
          <w:color w:val="000000" w:themeColor="text1"/>
          <w:w w:val="85"/>
          <w:sz w:val="24"/>
          <w:szCs w:val="24"/>
        </w:rPr>
        <w:t>Union.</w:t>
      </w:r>
      <w:r w:rsidRPr="00766A74">
        <w:rPr>
          <w:rFonts w:asciiTheme="majorHAnsi" w:hAnsiTheme="majorHAnsi" w:cstheme="minorHAnsi"/>
          <w:color w:val="000000" w:themeColor="text1"/>
          <w:spacing w:val="-7"/>
          <w:w w:val="85"/>
          <w:sz w:val="24"/>
          <w:szCs w:val="24"/>
        </w:rPr>
        <w:t xml:space="preserve"> </w:t>
      </w:r>
      <w:r w:rsidRPr="00766A74">
        <w:rPr>
          <w:rFonts w:asciiTheme="majorHAnsi" w:hAnsiTheme="majorHAnsi" w:cstheme="minorHAnsi"/>
          <w:color w:val="000000" w:themeColor="text1"/>
          <w:w w:val="85"/>
          <w:sz w:val="24"/>
          <w:szCs w:val="24"/>
        </w:rPr>
        <w:t>Available</w:t>
      </w:r>
      <w:r w:rsidRPr="00766A74">
        <w:rPr>
          <w:rFonts w:asciiTheme="majorHAnsi" w:hAnsiTheme="majorHAnsi" w:cstheme="minorHAnsi"/>
          <w:color w:val="000000" w:themeColor="text1"/>
          <w:spacing w:val="-4"/>
          <w:w w:val="85"/>
          <w:sz w:val="24"/>
          <w:szCs w:val="24"/>
        </w:rPr>
        <w:t xml:space="preserve"> </w:t>
      </w:r>
      <w:r w:rsidRPr="00766A74">
        <w:rPr>
          <w:rFonts w:asciiTheme="majorHAnsi" w:hAnsiTheme="majorHAnsi" w:cstheme="minorHAnsi"/>
          <w:color w:val="000000" w:themeColor="text1"/>
          <w:w w:val="85"/>
          <w:sz w:val="24"/>
          <w:szCs w:val="24"/>
        </w:rPr>
        <w:t>at</w:t>
      </w:r>
      <w:r w:rsidRPr="00766A74">
        <w:rPr>
          <w:rFonts w:asciiTheme="majorHAnsi" w:hAnsiTheme="majorHAnsi" w:cstheme="minorHAnsi"/>
          <w:color w:val="000000" w:themeColor="text1"/>
          <w:spacing w:val="-4"/>
          <w:w w:val="85"/>
          <w:sz w:val="24"/>
          <w:szCs w:val="24"/>
        </w:rPr>
        <w:t xml:space="preserve"> </w:t>
      </w:r>
      <w:hyperlink r:id="rId11">
        <w:r w:rsidRPr="00766A74">
          <w:rPr>
            <w:rFonts w:asciiTheme="majorHAnsi" w:hAnsiTheme="majorHAnsi" w:cstheme="minorHAnsi"/>
            <w:color w:val="000000" w:themeColor="text1"/>
            <w:w w:val="85"/>
            <w:sz w:val="24"/>
            <w:szCs w:val="24"/>
            <w:u w:val="single" w:color="275B9B"/>
          </w:rPr>
          <w:t>https://europa.eu/!Qq64ny</w:t>
        </w:r>
      </w:hyperlink>
    </w:p>
    <w:p w14:paraId="31AE0A35" w14:textId="77777777" w:rsidR="00AA75D5" w:rsidRPr="00766A74" w:rsidRDefault="00AA75D5" w:rsidP="00AA75D5">
      <w:pPr>
        <w:pStyle w:val="Paragrafoelenco"/>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766A74">
        <w:rPr>
          <w:rFonts w:asciiTheme="majorHAnsi" w:hAnsiTheme="majorHAnsi"/>
          <w:color w:val="000000" w:themeColor="text1"/>
          <w:w w:val="80"/>
          <w:sz w:val="24"/>
          <w:szCs w:val="24"/>
        </w:rPr>
        <w:t xml:space="preserve">European Commission (2019)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Greece</w:t>
      </w:r>
      <w:r w:rsidRPr="00766A74">
        <w:rPr>
          <w:rFonts w:asciiTheme="majorHAnsi" w:hAnsiTheme="majorHAnsi"/>
          <w:color w:val="000000" w:themeColor="text1"/>
          <w:w w:val="80"/>
          <w:sz w:val="24"/>
          <w:szCs w:val="24"/>
        </w:rPr>
        <w:t xml:space="preserve">. Authors: </w:t>
      </w:r>
      <w:proofErr w:type="spellStart"/>
      <w:r w:rsidRPr="00766A74">
        <w:rPr>
          <w:rFonts w:asciiTheme="majorHAnsi" w:hAnsiTheme="majorHAnsi"/>
          <w:color w:val="000000" w:themeColor="text1"/>
          <w:w w:val="80"/>
          <w:sz w:val="24"/>
          <w:szCs w:val="24"/>
        </w:rPr>
        <w:t>Angelos</w:t>
      </w:r>
      <w:proofErr w:type="spellEnd"/>
      <w:r w:rsidRPr="00766A74">
        <w:rPr>
          <w:rFonts w:asciiTheme="majorHAnsi" w:hAnsiTheme="majorHAnsi"/>
          <w:color w:val="000000" w:themeColor="text1"/>
          <w:w w:val="80"/>
          <w:sz w:val="24"/>
          <w:szCs w:val="24"/>
        </w:rPr>
        <w:t xml:space="preserve"> </w:t>
      </w:r>
      <w:proofErr w:type="spellStart"/>
      <w:r w:rsidRPr="00766A74">
        <w:rPr>
          <w:rFonts w:asciiTheme="majorHAnsi" w:hAnsiTheme="majorHAnsi"/>
          <w:color w:val="000000" w:themeColor="text1"/>
          <w:w w:val="80"/>
          <w:sz w:val="24"/>
          <w:szCs w:val="24"/>
        </w:rPr>
        <w:t>Varvarousis</w:t>
      </w:r>
      <w:proofErr w:type="spellEnd"/>
      <w:r w:rsidRPr="00766A74">
        <w:rPr>
          <w:rFonts w:asciiTheme="majorHAnsi" w:hAnsiTheme="majorHAnsi"/>
          <w:color w:val="000000" w:themeColor="text1"/>
          <w:w w:val="80"/>
          <w:sz w:val="24"/>
          <w:szCs w:val="24"/>
        </w:rPr>
        <w:t xml:space="preserve"> and Georgios </w:t>
      </w:r>
      <w:proofErr w:type="spellStart"/>
      <w:r w:rsidRPr="00766A74">
        <w:rPr>
          <w:rFonts w:asciiTheme="majorHAnsi" w:hAnsiTheme="majorHAnsi"/>
          <w:color w:val="000000" w:themeColor="text1"/>
          <w:w w:val="80"/>
          <w:sz w:val="24"/>
          <w:szCs w:val="24"/>
        </w:rPr>
        <w:t>Tsitsirigkos</w:t>
      </w:r>
      <w:proofErr w:type="spellEnd"/>
      <w:r w:rsidRPr="00766A74">
        <w:rPr>
          <w:rFonts w:asciiTheme="majorHAnsi" w:hAnsiTheme="majorHAnsi"/>
          <w:color w:val="000000" w:themeColor="text1"/>
          <w:w w:val="80"/>
          <w:sz w:val="24"/>
          <w:szCs w:val="24"/>
        </w:rPr>
        <w:t>. Luxembourg:</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Publications</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Office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the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11"/>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12"/>
          <w:w w:val="80"/>
          <w:sz w:val="24"/>
          <w:szCs w:val="24"/>
        </w:rPr>
        <w:t xml:space="preserve"> </w:t>
      </w:r>
      <w:hyperlink r:id="rId12">
        <w:r w:rsidRPr="00766A74">
          <w:rPr>
            <w:rFonts w:asciiTheme="majorHAnsi" w:hAnsiTheme="majorHAnsi"/>
            <w:color w:val="000000" w:themeColor="text1"/>
            <w:w w:val="80"/>
            <w:sz w:val="24"/>
            <w:szCs w:val="24"/>
            <w:u w:val="single" w:color="275B9B"/>
          </w:rPr>
          <w:t>https://europa.eu/!Qq64ny</w:t>
        </w:r>
      </w:hyperlink>
    </w:p>
    <w:p w14:paraId="7CCA52F1" w14:textId="77777777" w:rsidR="00AA75D5" w:rsidRPr="00766A74" w:rsidRDefault="00AA75D5" w:rsidP="00AA75D5">
      <w:pPr>
        <w:pStyle w:val="Paragrafoelenco"/>
        <w:numPr>
          <w:ilvl w:val="0"/>
          <w:numId w:val="11"/>
        </w:numPr>
        <w:spacing w:after="0" w:line="360" w:lineRule="auto"/>
        <w:jc w:val="both"/>
        <w:rPr>
          <w:rFonts w:asciiTheme="majorHAnsi" w:hAnsiTheme="majorHAnsi"/>
          <w:color w:val="000000" w:themeColor="text1"/>
          <w:sz w:val="24"/>
          <w:szCs w:val="24"/>
        </w:rPr>
      </w:pPr>
      <w:r w:rsidRPr="00766A74">
        <w:rPr>
          <w:rFonts w:asciiTheme="majorHAnsi" w:hAnsiTheme="majorHAnsi"/>
          <w:color w:val="000000" w:themeColor="text1"/>
          <w:w w:val="80"/>
          <w:sz w:val="24"/>
          <w:szCs w:val="24"/>
        </w:rPr>
        <w:t xml:space="preserve">European Commission (2020)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Slovakia</w:t>
      </w:r>
      <w:r w:rsidRPr="00766A74">
        <w:rPr>
          <w:rFonts w:asciiTheme="majorHAnsi" w:hAnsiTheme="majorHAnsi"/>
          <w:color w:val="000000" w:themeColor="text1"/>
          <w:w w:val="80"/>
          <w:sz w:val="24"/>
          <w:szCs w:val="24"/>
        </w:rPr>
        <w:t xml:space="preserve">. Author: Zuzana </w:t>
      </w:r>
      <w:proofErr w:type="spellStart"/>
      <w:r w:rsidRPr="00766A74">
        <w:rPr>
          <w:rFonts w:asciiTheme="majorHAnsi" w:hAnsiTheme="majorHAnsi"/>
          <w:color w:val="000000" w:themeColor="text1"/>
          <w:w w:val="80"/>
          <w:sz w:val="24"/>
          <w:szCs w:val="24"/>
        </w:rPr>
        <w:t>Polačková</w:t>
      </w:r>
      <w:proofErr w:type="spellEnd"/>
      <w:r w:rsidRPr="00766A74">
        <w:rPr>
          <w:rFonts w:asciiTheme="majorHAnsi" w:hAnsiTheme="majorHAnsi"/>
          <w:color w:val="000000" w:themeColor="text1"/>
          <w:w w:val="80"/>
          <w:sz w:val="24"/>
          <w:szCs w:val="24"/>
        </w:rPr>
        <w:t>. Luxembourg: Publications Office of the</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4"/>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5"/>
          <w:w w:val="80"/>
          <w:sz w:val="24"/>
          <w:szCs w:val="24"/>
        </w:rPr>
        <w:t xml:space="preserve"> </w:t>
      </w:r>
      <w:hyperlink r:id="rId13">
        <w:r w:rsidRPr="00766A74">
          <w:rPr>
            <w:rFonts w:asciiTheme="majorHAnsi" w:hAnsiTheme="majorHAnsi"/>
            <w:color w:val="000000" w:themeColor="text1"/>
            <w:w w:val="80"/>
            <w:sz w:val="24"/>
            <w:szCs w:val="24"/>
            <w:u w:val="single" w:color="275B9B"/>
          </w:rPr>
          <w:t>https://europa.eu/!Qq64ny</w:t>
        </w:r>
      </w:hyperlink>
    </w:p>
    <w:p w14:paraId="00FCBB9A" w14:textId="77777777" w:rsidR="005B6778" w:rsidRPr="0019132F" w:rsidRDefault="005B6778" w:rsidP="007C788F">
      <w:pPr>
        <w:pStyle w:val="Paragrafoelenco"/>
        <w:tabs>
          <w:tab w:val="left" w:pos="9072"/>
        </w:tabs>
        <w:spacing w:after="0" w:line="360" w:lineRule="auto"/>
        <w:rPr>
          <w:rFonts w:asciiTheme="majorHAnsi" w:hAnsiTheme="majorHAnsi" w:cs="Calibri"/>
          <w:color w:val="000000" w:themeColor="text1"/>
          <w:sz w:val="24"/>
          <w:szCs w:val="24"/>
        </w:rPr>
      </w:pPr>
    </w:p>
    <w:sectPr w:rsidR="005B6778" w:rsidRPr="0019132F" w:rsidSect="00044DF3">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3D677" w14:textId="77777777" w:rsidR="009200EE" w:rsidRDefault="009200EE" w:rsidP="0066626A">
      <w:pPr>
        <w:spacing w:after="0" w:line="240" w:lineRule="auto"/>
      </w:pPr>
      <w:r>
        <w:separator/>
      </w:r>
    </w:p>
  </w:endnote>
  <w:endnote w:type="continuationSeparator" w:id="0">
    <w:p w14:paraId="7A7229AE" w14:textId="77777777" w:rsidR="009200EE" w:rsidRDefault="009200EE" w:rsidP="00666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1"/>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EC Square Sans Pro Light">
    <w:altName w:val="EC Square Sans Pro Light"/>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FC98F" w14:textId="77777777" w:rsidR="009A65B4" w:rsidRDefault="00C023EE">
    <w:pPr>
      <w:pStyle w:val="Pidipagina"/>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fldChar w:fldCharType="end"/>
    </w:r>
    <w:r>
      <w:rPr>
        <w:color w:val="7F7F7F" w:themeColor="background1" w:themeShade="7F"/>
        <w:spacing w:val="60"/>
      </w:rPr>
      <w:t xml:space="preserve"> | Pagina</w:t>
    </w:r>
  </w:p>
  <w:p w14:paraId="2B043D0E" w14:textId="77777777" w:rsidR="00FF4AD7" w:rsidRDefault="00FF4A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32EF8" w14:textId="77777777" w:rsidR="009200EE" w:rsidRDefault="009200EE" w:rsidP="0066626A">
      <w:pPr>
        <w:spacing w:after="0" w:line="240" w:lineRule="auto"/>
      </w:pPr>
      <w:r>
        <w:separator/>
      </w:r>
    </w:p>
  </w:footnote>
  <w:footnote w:type="continuationSeparator" w:id="0">
    <w:p w14:paraId="381613B3" w14:textId="77777777" w:rsidR="009200EE" w:rsidRDefault="009200EE" w:rsidP="0066626A">
      <w:pPr>
        <w:spacing w:after="0" w:line="240" w:lineRule="auto"/>
      </w:pPr>
      <w:r>
        <w:continuationSeparator/>
      </w:r>
    </w:p>
  </w:footnote>
  <w:footnote w:id="1">
    <w:p w14:paraId="1724C0F8" w14:textId="079DF7A0" w:rsidR="009A65B4" w:rsidRPr="00AA75D5" w:rsidRDefault="00C023EE">
      <w:pPr>
        <w:pStyle w:val="NormaleWeb"/>
        <w:spacing w:before="0" w:beforeAutospacing="0" w:after="0" w:afterAutospacing="0"/>
        <w:jc w:val="both"/>
        <w:rPr>
          <w:rFonts w:cs="Calibri"/>
        </w:rPr>
      </w:pPr>
      <w:r>
        <w:rPr>
          <w:rStyle w:val="Rimandonotaapidipagina"/>
          <w:rFonts w:asciiTheme="minorHAnsi" w:hAnsiTheme="minorHAnsi"/>
          <w:sz w:val="20"/>
          <w:szCs w:val="20"/>
        </w:rPr>
        <w:footnoteRef/>
      </w:r>
      <w:r w:rsidRPr="00AA75D5">
        <w:rPr>
          <w:rFonts w:asciiTheme="minorHAnsi" w:hAnsiTheme="minorHAnsi" w:cs="Calibri"/>
          <w:sz w:val="18"/>
          <w:szCs w:val="18"/>
        </w:rPr>
        <w:t xml:space="preserve"> </w:t>
      </w:r>
      <w:r w:rsidR="00AA75D5" w:rsidRPr="00525F78">
        <w:rPr>
          <w:rFonts w:asciiTheme="minorHAnsi" w:hAnsiTheme="minorHAnsi" w:cstheme="minorHAnsi"/>
          <w:sz w:val="18"/>
          <w:szCs w:val="18"/>
        </w:rPr>
        <w:t xml:space="preserve">European Commission, </w:t>
      </w:r>
      <w:r w:rsidR="00AA75D5" w:rsidRPr="007513E4">
        <w:rPr>
          <w:rFonts w:asciiTheme="minorHAnsi" w:hAnsiTheme="minorHAnsi" w:cstheme="minorHAnsi"/>
          <w:i/>
          <w:sz w:val="18"/>
          <w:szCs w:val="18"/>
        </w:rPr>
        <w:t>Internal Market, Industry, Entrepreneurship and SMEs</w:t>
      </w:r>
      <w:r w:rsidR="00AA75D5" w:rsidRPr="00525F78">
        <w:rPr>
          <w:rFonts w:asciiTheme="minorHAnsi" w:hAnsiTheme="minorHAnsi" w:cstheme="minorHAnsi"/>
          <w:sz w:val="18"/>
          <w:szCs w:val="18"/>
        </w:rPr>
        <w:t xml:space="preserve"> </w:t>
      </w:r>
      <w:hyperlink r:id="rId1" w:history="1">
        <w:r w:rsidRPr="00AA75D5">
          <w:rPr>
            <w:rStyle w:val="Collegamentoipertestuale"/>
            <w:rFonts w:asciiTheme="minorHAnsi" w:hAnsiTheme="minorHAnsi" w:cs="Calibri"/>
            <w:sz w:val="18"/>
            <w:szCs w:val="18"/>
          </w:rPr>
          <w:t>https://single-market-economy.ec.europa.eu/sectors/proximity-and-social-economy/social-economy-eu/social-enterprises_en</w:t>
        </w:r>
      </w:hyperlink>
    </w:p>
    <w:p w14:paraId="780B9A1F" w14:textId="77777777" w:rsidR="0066626A" w:rsidRPr="00AA75D5" w:rsidRDefault="0066626A" w:rsidP="0066626A">
      <w:pPr>
        <w:pStyle w:val="NormaleWeb"/>
        <w:spacing w:before="0" w:beforeAutospacing="0" w:after="0" w:afterAutospacing="0"/>
        <w:ind w:left="1080"/>
        <w:jc w:val="both"/>
        <w:rPr>
          <w:rFonts w:cs="Calibri"/>
        </w:rPr>
      </w:pPr>
    </w:p>
    <w:p w14:paraId="702481A8" w14:textId="77777777" w:rsidR="00205139" w:rsidRPr="00AA75D5" w:rsidRDefault="00205139" w:rsidP="0066626A">
      <w:pPr>
        <w:pStyle w:val="NormaleWeb"/>
        <w:spacing w:before="0" w:beforeAutospacing="0" w:after="0" w:afterAutospacing="0"/>
        <w:ind w:left="1080"/>
        <w:jc w:val="both"/>
      </w:pPr>
    </w:p>
  </w:footnote>
  <w:footnote w:id="2">
    <w:p w14:paraId="438F0789" w14:textId="5EEACF51" w:rsidR="00205139" w:rsidRPr="008230BD" w:rsidRDefault="00C023EE">
      <w:pPr>
        <w:pStyle w:val="Testonotaapidipagina"/>
        <w:jc w:val="both"/>
        <w:rPr>
          <w:lang w:val="it-IT"/>
        </w:rPr>
      </w:pPr>
      <w:r>
        <w:rPr>
          <w:rStyle w:val="Rimandonotaapidipagina"/>
        </w:rPr>
        <w:footnoteRef/>
      </w:r>
      <w:r w:rsidRPr="00AA75D5">
        <w:rPr>
          <w:rFonts w:cs="EC Square Sans Pro Light"/>
          <w:color w:val="000000" w:themeColor="text1"/>
          <w:sz w:val="18"/>
          <w:szCs w:val="18"/>
        </w:rPr>
        <w:t xml:space="preserve"> </w:t>
      </w:r>
      <w:r w:rsidR="00AA75D5" w:rsidRPr="001040C6">
        <w:rPr>
          <w:rFonts w:cs="EC Square Sans Pro Light"/>
          <w:color w:val="000000" w:themeColor="text1"/>
          <w:sz w:val="18"/>
          <w:szCs w:val="18"/>
        </w:rPr>
        <w:t xml:space="preserve">European Commission (2020) </w:t>
      </w:r>
      <w:r w:rsidR="00AA75D5" w:rsidRPr="001040C6">
        <w:rPr>
          <w:rFonts w:cs="EC Square Sans Pro Light"/>
          <w:i/>
          <w:iCs/>
          <w:color w:val="000000" w:themeColor="text1"/>
          <w:sz w:val="18"/>
          <w:szCs w:val="18"/>
        </w:rPr>
        <w:t xml:space="preserve">Social enterprises and their ecosystems in Europe. </w:t>
      </w:r>
      <w:r w:rsidR="00AA75D5" w:rsidRPr="00BC0F00">
        <w:rPr>
          <w:rFonts w:cs="EC Square Sans Pro Light"/>
          <w:i/>
          <w:iCs/>
          <w:color w:val="000000" w:themeColor="text1"/>
          <w:sz w:val="18"/>
          <w:szCs w:val="18"/>
          <w:lang w:val="it-IT"/>
        </w:rPr>
        <w:t>Comparative synthesis report</w:t>
      </w:r>
      <w:r w:rsidR="00AA75D5" w:rsidRPr="00BC0F00">
        <w:rPr>
          <w:rFonts w:cs="EC Square Sans Pro Light"/>
          <w:color w:val="000000" w:themeColor="text1"/>
          <w:sz w:val="18"/>
          <w:szCs w:val="18"/>
          <w:lang w:val="it-IT"/>
        </w:rPr>
        <w:t>.</w:t>
      </w:r>
      <w:proofErr w:type="gramStart"/>
      <w:r w:rsidRPr="008230BD">
        <w:rPr>
          <w:rFonts w:cs="EC Square Sans Pro Light"/>
          <w:color w:val="000000" w:themeColor="text1"/>
          <w:sz w:val="18"/>
          <w:szCs w:val="18"/>
          <w:lang w:val="it-IT"/>
        </w:rPr>
        <w:t>.</w:t>
      </w:r>
      <w:proofErr w:type="gramEnd"/>
      <w:r w:rsidRPr="008230BD">
        <w:rPr>
          <w:rFonts w:cs="EC Square Sans Pro Light"/>
          <w:color w:val="000000" w:themeColor="text1"/>
          <w:sz w:val="18"/>
          <w:szCs w:val="18"/>
          <w:lang w:val="it-IT"/>
        </w:rPr>
        <w:t xml:space="preserve"> Autori: Carlo </w:t>
      </w:r>
      <w:proofErr w:type="spellStart"/>
      <w:r w:rsidRPr="008230BD">
        <w:rPr>
          <w:rFonts w:cs="EC Square Sans Pro Light"/>
          <w:color w:val="000000" w:themeColor="text1"/>
          <w:sz w:val="18"/>
          <w:szCs w:val="18"/>
          <w:lang w:val="it-IT"/>
        </w:rPr>
        <w:t>Borzaga</w:t>
      </w:r>
      <w:proofErr w:type="spellEnd"/>
      <w:r w:rsidRPr="008230BD">
        <w:rPr>
          <w:rFonts w:cs="EC Square Sans Pro Light"/>
          <w:color w:val="000000" w:themeColor="text1"/>
          <w:sz w:val="18"/>
          <w:szCs w:val="18"/>
          <w:lang w:val="it-IT"/>
        </w:rPr>
        <w:t xml:space="preserve">, Giulia Galera, Barbara Franchini, Stefania </w:t>
      </w:r>
      <w:proofErr w:type="spellStart"/>
      <w:r w:rsidRPr="008230BD">
        <w:rPr>
          <w:rFonts w:cs="EC Square Sans Pro Light"/>
          <w:color w:val="000000" w:themeColor="text1"/>
          <w:sz w:val="18"/>
          <w:szCs w:val="18"/>
          <w:lang w:val="it-IT"/>
        </w:rPr>
        <w:t>Chiomento</w:t>
      </w:r>
      <w:proofErr w:type="spellEnd"/>
      <w:r w:rsidRPr="008230BD">
        <w:rPr>
          <w:rFonts w:cs="EC Square Sans Pro Light"/>
          <w:color w:val="000000" w:themeColor="text1"/>
          <w:sz w:val="18"/>
          <w:szCs w:val="18"/>
          <w:lang w:val="it-IT"/>
        </w:rPr>
        <w:t xml:space="preserve">, </w:t>
      </w:r>
      <w:proofErr w:type="spellStart"/>
      <w:r w:rsidRPr="008230BD">
        <w:rPr>
          <w:rFonts w:cs="EC Square Sans Pro Light"/>
          <w:color w:val="000000" w:themeColor="text1"/>
          <w:sz w:val="18"/>
          <w:szCs w:val="18"/>
          <w:lang w:val="it-IT"/>
        </w:rPr>
        <w:t>Rocío</w:t>
      </w:r>
      <w:proofErr w:type="spellEnd"/>
      <w:r w:rsidRPr="008230BD">
        <w:rPr>
          <w:rFonts w:cs="EC Square Sans Pro Light"/>
          <w:color w:val="000000" w:themeColor="text1"/>
          <w:sz w:val="18"/>
          <w:szCs w:val="18"/>
          <w:lang w:val="it-IT"/>
        </w:rPr>
        <w:t xml:space="preserve"> </w:t>
      </w:r>
      <w:proofErr w:type="spellStart"/>
      <w:r w:rsidRPr="008230BD">
        <w:rPr>
          <w:rFonts w:cs="EC Square Sans Pro Light"/>
          <w:color w:val="000000" w:themeColor="text1"/>
          <w:sz w:val="18"/>
          <w:szCs w:val="18"/>
          <w:lang w:val="it-IT"/>
        </w:rPr>
        <w:t>Nogales</w:t>
      </w:r>
      <w:proofErr w:type="spellEnd"/>
      <w:r w:rsidRPr="008230BD">
        <w:rPr>
          <w:rFonts w:cs="EC Square Sans Pro Light"/>
          <w:color w:val="000000" w:themeColor="text1"/>
          <w:sz w:val="18"/>
          <w:szCs w:val="18"/>
          <w:lang w:val="it-IT"/>
        </w:rPr>
        <w:t xml:space="preserve"> e Chiara Carini. Lussemburgo: Ufficio delle pubblicazioni dell'Unione europea</w:t>
      </w:r>
    </w:p>
  </w:footnote>
  <w:footnote w:id="3">
    <w:p w14:paraId="6120F633" w14:textId="62978625" w:rsidR="00205139" w:rsidRPr="008230BD" w:rsidRDefault="00C023EE">
      <w:pPr>
        <w:pStyle w:val="Testonotaapidipagina"/>
        <w:rPr>
          <w:lang w:val="it-IT"/>
        </w:rPr>
      </w:pPr>
      <w:r>
        <w:rPr>
          <w:rStyle w:val="Rimandonotaapidipagina"/>
        </w:rPr>
        <w:footnoteRef/>
      </w:r>
      <w:r w:rsidRPr="00AA75D5">
        <w:rPr>
          <w:rFonts w:asciiTheme="majorHAnsi" w:hAnsiTheme="majorHAnsi"/>
          <w:w w:val="85"/>
          <w:sz w:val="24"/>
        </w:rPr>
        <w:t xml:space="preserve"> </w:t>
      </w:r>
      <w:r w:rsidR="00AA75D5" w:rsidRPr="006000F4">
        <w:rPr>
          <w:rFonts w:asciiTheme="majorHAnsi" w:hAnsiTheme="majorHAnsi"/>
          <w:w w:val="85"/>
          <w:sz w:val="24"/>
        </w:rPr>
        <w:t>Work</w:t>
      </w:r>
      <w:r w:rsidR="00AA75D5" w:rsidRPr="006000F4">
        <w:rPr>
          <w:rFonts w:asciiTheme="majorHAnsi" w:hAnsiTheme="majorHAnsi"/>
          <w:spacing w:val="7"/>
          <w:w w:val="85"/>
          <w:sz w:val="24"/>
        </w:rPr>
        <w:t xml:space="preserve"> </w:t>
      </w:r>
      <w:r w:rsidR="00AA75D5" w:rsidRPr="006000F4">
        <w:rPr>
          <w:rFonts w:asciiTheme="majorHAnsi" w:hAnsiTheme="majorHAnsi"/>
          <w:w w:val="85"/>
          <w:sz w:val="24"/>
        </w:rPr>
        <w:t>Integration</w:t>
      </w:r>
      <w:r w:rsidR="00AA75D5" w:rsidRPr="006000F4">
        <w:rPr>
          <w:rFonts w:asciiTheme="majorHAnsi" w:hAnsiTheme="majorHAnsi"/>
          <w:spacing w:val="7"/>
          <w:w w:val="85"/>
          <w:sz w:val="24"/>
        </w:rPr>
        <w:t xml:space="preserve"> </w:t>
      </w:r>
      <w:r w:rsidR="00AA75D5" w:rsidRPr="006000F4">
        <w:rPr>
          <w:rFonts w:asciiTheme="majorHAnsi" w:hAnsiTheme="majorHAnsi"/>
          <w:w w:val="85"/>
          <w:sz w:val="24"/>
        </w:rPr>
        <w:t>Social</w:t>
      </w:r>
      <w:r w:rsidR="00AA75D5" w:rsidRPr="006000F4">
        <w:rPr>
          <w:rFonts w:asciiTheme="majorHAnsi" w:hAnsiTheme="majorHAnsi"/>
          <w:spacing w:val="8"/>
          <w:w w:val="85"/>
          <w:sz w:val="24"/>
        </w:rPr>
        <w:t xml:space="preserve"> </w:t>
      </w:r>
      <w:r w:rsidR="00AA75D5" w:rsidRPr="006000F4">
        <w:rPr>
          <w:rFonts w:asciiTheme="majorHAnsi" w:hAnsiTheme="majorHAnsi"/>
          <w:w w:val="85"/>
          <w:sz w:val="24"/>
        </w:rPr>
        <w:t>Enterprise</w:t>
      </w:r>
      <w:r w:rsidR="00AA75D5">
        <w:rPr>
          <w:rFonts w:asciiTheme="majorHAnsi" w:hAnsiTheme="majorHAnsi"/>
          <w:w w:val="85"/>
          <w:sz w:val="24"/>
        </w:rPr>
        <w:t xml:space="preserve"> – defined in the </w:t>
      </w:r>
      <w:r w:rsidR="00AA75D5" w:rsidRPr="006000F4">
        <w:rPr>
          <w:rFonts w:asciiTheme="majorHAnsi" w:hAnsiTheme="majorHAnsi"/>
          <w:w w:val="80"/>
          <w:sz w:val="24"/>
          <w:szCs w:val="24"/>
        </w:rPr>
        <w:t xml:space="preserve">European Commission (2020) </w:t>
      </w:r>
      <w:r w:rsidR="00AA75D5" w:rsidRPr="006000F4">
        <w:rPr>
          <w:rFonts w:asciiTheme="majorHAnsi" w:hAnsiTheme="majorHAnsi"/>
          <w:i/>
          <w:w w:val="80"/>
          <w:sz w:val="24"/>
          <w:szCs w:val="24"/>
        </w:rPr>
        <w:t>Social enterprises and their ecosystems in Europe. Updated</w:t>
      </w:r>
      <w:r w:rsidR="00AA75D5" w:rsidRPr="006000F4">
        <w:rPr>
          <w:rFonts w:asciiTheme="majorHAnsi" w:hAnsiTheme="majorHAnsi"/>
          <w:i/>
          <w:spacing w:val="1"/>
          <w:w w:val="80"/>
          <w:sz w:val="24"/>
          <w:szCs w:val="24"/>
        </w:rPr>
        <w:t xml:space="preserve"> </w:t>
      </w:r>
      <w:r w:rsidR="00AA75D5" w:rsidRPr="006000F4">
        <w:rPr>
          <w:rFonts w:asciiTheme="majorHAnsi" w:hAnsiTheme="majorHAnsi"/>
          <w:i/>
          <w:w w:val="80"/>
          <w:sz w:val="24"/>
          <w:szCs w:val="24"/>
        </w:rPr>
        <w:t>country</w:t>
      </w:r>
      <w:r w:rsidR="00AA75D5" w:rsidRPr="006000F4">
        <w:rPr>
          <w:rFonts w:asciiTheme="majorHAnsi" w:hAnsiTheme="majorHAnsi"/>
          <w:i/>
          <w:spacing w:val="-9"/>
          <w:w w:val="80"/>
          <w:sz w:val="24"/>
          <w:szCs w:val="24"/>
        </w:rPr>
        <w:t xml:space="preserve"> </w:t>
      </w:r>
      <w:r w:rsidR="00AA75D5" w:rsidRPr="006000F4">
        <w:rPr>
          <w:rFonts w:asciiTheme="majorHAnsi" w:hAnsiTheme="majorHAnsi"/>
          <w:i/>
          <w:w w:val="80"/>
          <w:sz w:val="24"/>
          <w:szCs w:val="24"/>
        </w:rPr>
        <w:t>report:</w:t>
      </w:r>
      <w:r w:rsidR="00AA75D5" w:rsidRPr="006000F4">
        <w:rPr>
          <w:rFonts w:asciiTheme="majorHAnsi" w:hAnsiTheme="majorHAnsi"/>
          <w:i/>
          <w:spacing w:val="-8"/>
          <w:w w:val="80"/>
          <w:sz w:val="24"/>
          <w:szCs w:val="24"/>
        </w:rPr>
        <w:t xml:space="preserve"> </w:t>
      </w:r>
      <w:proofErr w:type="gramStart"/>
      <w:r w:rsidR="00AA75D5" w:rsidRPr="006000F4">
        <w:rPr>
          <w:rFonts w:asciiTheme="majorHAnsi" w:hAnsiTheme="majorHAnsi"/>
          <w:i/>
          <w:w w:val="80"/>
          <w:sz w:val="24"/>
          <w:szCs w:val="24"/>
        </w:rPr>
        <w:t>Italy</w:t>
      </w:r>
      <w:r w:rsidR="00AA75D5" w:rsidRPr="006000F4">
        <w:rPr>
          <w:rFonts w:asciiTheme="majorHAnsi" w:hAnsiTheme="majorHAnsi"/>
          <w:w w:val="80"/>
          <w:sz w:val="24"/>
          <w:szCs w:val="24"/>
        </w:rPr>
        <w:t>.</w:t>
      </w:r>
      <w:r w:rsidRPr="008230BD">
        <w:rPr>
          <w:rFonts w:asciiTheme="majorHAnsi" w:hAnsiTheme="majorHAnsi"/>
          <w:w w:val="80"/>
          <w:sz w:val="24"/>
          <w:szCs w:val="24"/>
          <w:lang w:val="it-IT"/>
        </w:rPr>
        <w:t>.</w:t>
      </w:r>
      <w:proofErr w:type="gramEnd"/>
      <w:r w:rsidRPr="008230BD">
        <w:rPr>
          <w:rFonts w:asciiTheme="majorHAnsi" w:hAnsiTheme="majorHAnsi"/>
          <w:w w:val="80"/>
          <w:sz w:val="24"/>
          <w:szCs w:val="24"/>
          <w:lang w:val="it-IT"/>
        </w:rPr>
        <w:t xml:space="preserve"> Autore: Carlo </w:t>
      </w:r>
      <w:proofErr w:type="spellStart"/>
      <w:r w:rsidRPr="008230BD">
        <w:rPr>
          <w:rFonts w:asciiTheme="majorHAnsi" w:hAnsiTheme="majorHAnsi"/>
          <w:w w:val="80"/>
          <w:sz w:val="24"/>
          <w:szCs w:val="24"/>
          <w:lang w:val="it-IT"/>
        </w:rPr>
        <w:t>Borzaga</w:t>
      </w:r>
      <w:proofErr w:type="spellEnd"/>
      <w:r w:rsidRPr="008230BD">
        <w:rPr>
          <w:rFonts w:asciiTheme="majorHAnsi" w:hAnsiTheme="majorHAnsi"/>
          <w:w w:val="80"/>
          <w:sz w:val="24"/>
          <w:szCs w:val="24"/>
          <w:lang w:val="it-IT"/>
        </w:rPr>
        <w:t>.</w:t>
      </w:r>
    </w:p>
  </w:footnote>
  <w:footnote w:id="4">
    <w:p w14:paraId="4891DDCA" w14:textId="77777777" w:rsidR="009A65B4" w:rsidRDefault="00C023EE">
      <w:pPr>
        <w:widowControl w:val="0"/>
        <w:tabs>
          <w:tab w:val="left" w:pos="2586"/>
        </w:tabs>
        <w:autoSpaceDE w:val="0"/>
        <w:autoSpaceDN w:val="0"/>
        <w:spacing w:before="95" w:after="0" w:line="240" w:lineRule="auto"/>
        <w:rPr>
          <w:sz w:val="20"/>
        </w:rPr>
      </w:pPr>
      <w:r>
        <w:rPr>
          <w:rStyle w:val="Rimandonotaapidipagina"/>
        </w:rPr>
        <w:footnoteRef/>
      </w:r>
      <w:r w:rsidRPr="007414E1">
        <w:rPr>
          <w:color w:val="404859"/>
          <w:w w:val="85"/>
          <w:sz w:val="20"/>
        </w:rPr>
        <w:t xml:space="preserve"> </w:t>
      </w:r>
      <w:proofErr w:type="spellStart"/>
      <w:r w:rsidRPr="007414E1">
        <w:rPr>
          <w:color w:val="404859"/>
          <w:w w:val="85"/>
          <w:sz w:val="20"/>
        </w:rPr>
        <w:t>Legge</w:t>
      </w:r>
      <w:proofErr w:type="spellEnd"/>
      <w:r w:rsidRPr="007414E1">
        <w:rPr>
          <w:color w:val="404859"/>
          <w:w w:val="85"/>
          <w:sz w:val="20"/>
        </w:rPr>
        <w:t xml:space="preserve"> 112/2018 </w:t>
      </w:r>
      <w:proofErr w:type="spellStart"/>
      <w:r w:rsidRPr="007414E1">
        <w:rPr>
          <w:color w:val="404859"/>
          <w:w w:val="85"/>
          <w:sz w:val="20"/>
        </w:rPr>
        <w:t>sull'economia</w:t>
      </w:r>
      <w:proofErr w:type="spellEnd"/>
      <w:r w:rsidRPr="007414E1">
        <w:rPr>
          <w:color w:val="404859"/>
          <w:w w:val="85"/>
          <w:sz w:val="20"/>
        </w:rPr>
        <w:t xml:space="preserve"> sociale e le </w:t>
      </w:r>
      <w:proofErr w:type="spellStart"/>
      <w:r w:rsidRPr="007414E1">
        <w:rPr>
          <w:color w:val="404859"/>
          <w:w w:val="85"/>
          <w:sz w:val="20"/>
        </w:rPr>
        <w:t>imprese</w:t>
      </w:r>
      <w:proofErr w:type="spellEnd"/>
      <w:r w:rsidRPr="007414E1">
        <w:rPr>
          <w:color w:val="404859"/>
          <w:w w:val="85"/>
          <w:sz w:val="20"/>
        </w:rPr>
        <w:t xml:space="preserve"> sociali.</w:t>
      </w:r>
    </w:p>
    <w:p w14:paraId="1EF6715E" w14:textId="77777777" w:rsidR="00205139" w:rsidRDefault="00205139">
      <w:pPr>
        <w:widowControl w:val="0"/>
        <w:tabs>
          <w:tab w:val="left" w:pos="2586"/>
        </w:tabs>
        <w:autoSpaceDE w:val="0"/>
        <w:autoSpaceDN w:val="0"/>
        <w:spacing w:before="95"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7E71" w14:textId="77777777" w:rsidR="00AA75D5" w:rsidRDefault="00AA75D5" w:rsidP="00AA75D5">
    <w:pPr>
      <w:widowControl w:val="0"/>
      <w:spacing w:line="240" w:lineRule="auto"/>
      <w:ind w:left="-284" w:right="-438"/>
      <w:rPr>
        <w:b/>
        <w:color w:val="595959"/>
        <w:sz w:val="20"/>
        <w:szCs w:val="20"/>
      </w:rPr>
    </w:pPr>
    <w:bookmarkStart w:id="10" w:name="_Hlk142333277"/>
    <w:bookmarkStart w:id="11" w:name="_Hlk142333278"/>
    <w:proofErr w:type="spellStart"/>
    <w:r>
      <w:rPr>
        <w:b/>
        <w:color w:val="595959"/>
        <w:sz w:val="20"/>
        <w:szCs w:val="20"/>
      </w:rPr>
      <w:t>Enhancing</w:t>
    </w:r>
    <w:proofErr w:type="spellEnd"/>
    <w:r>
      <w:rPr>
        <w:b/>
        <w:color w:val="595959"/>
        <w:sz w:val="20"/>
        <w:szCs w:val="20"/>
      </w:rPr>
      <w:t xml:space="preserve"> Young </w:t>
    </w:r>
    <w:proofErr w:type="spellStart"/>
    <w:r>
      <w:rPr>
        <w:b/>
        <w:color w:val="595959"/>
        <w:sz w:val="20"/>
        <w:szCs w:val="20"/>
      </w:rPr>
      <w:t>People</w:t>
    </w:r>
    <w:proofErr w:type="spellEnd"/>
    <w:r>
      <w:rPr>
        <w:b/>
        <w:color w:val="595959"/>
        <w:sz w:val="20"/>
        <w:szCs w:val="20"/>
      </w:rPr>
      <w:t xml:space="preserve"> </w:t>
    </w:r>
    <w:proofErr w:type="spellStart"/>
    <w:r>
      <w:rPr>
        <w:b/>
        <w:color w:val="595959"/>
        <w:sz w:val="20"/>
        <w:szCs w:val="20"/>
      </w:rPr>
      <w:t>Skills</w:t>
    </w:r>
    <w:proofErr w:type="spellEnd"/>
    <w:r>
      <w:rPr>
        <w:b/>
        <w:color w:val="595959"/>
        <w:sz w:val="20"/>
        <w:szCs w:val="20"/>
      </w:rPr>
      <w:t xml:space="preserve"> </w:t>
    </w:r>
    <w:proofErr w:type="spellStart"/>
    <w:r>
      <w:rPr>
        <w:b/>
        <w:color w:val="595959"/>
        <w:sz w:val="20"/>
        <w:szCs w:val="20"/>
      </w:rPr>
      <w:t>and</w:t>
    </w:r>
    <w:proofErr w:type="spellEnd"/>
    <w:r>
      <w:rPr>
        <w:b/>
        <w:color w:val="595959"/>
        <w:sz w:val="20"/>
        <w:szCs w:val="20"/>
      </w:rPr>
      <w:t xml:space="preserve"> </w:t>
    </w:r>
    <w:proofErr w:type="spellStart"/>
    <w:r>
      <w:rPr>
        <w:b/>
        <w:color w:val="595959"/>
        <w:sz w:val="20"/>
        <w:szCs w:val="20"/>
      </w:rPr>
      <w:t>Competencies</w:t>
    </w:r>
    <w:proofErr w:type="spellEnd"/>
    <w:r>
      <w:rPr>
        <w:b/>
        <w:color w:val="595959"/>
        <w:sz w:val="20"/>
        <w:szCs w:val="20"/>
      </w:rPr>
      <w:t xml:space="preserve"> in Social </w:t>
    </w:r>
    <w:proofErr w:type="spellStart"/>
    <w:r>
      <w:rPr>
        <w:b/>
        <w:color w:val="595959"/>
        <w:sz w:val="20"/>
        <w:szCs w:val="20"/>
      </w:rPr>
      <w:t>Entrepreneurship</w:t>
    </w:r>
    <w:proofErr w:type="spellEnd"/>
    <w:r>
      <w:rPr>
        <w:b/>
        <w:color w:val="595959"/>
        <w:sz w:val="20"/>
        <w:szCs w:val="20"/>
      </w:rPr>
      <w:t xml:space="preserve"> </w:t>
    </w:r>
    <w:proofErr w:type="spellStart"/>
    <w:r>
      <w:rPr>
        <w:b/>
        <w:color w:val="595959"/>
        <w:sz w:val="20"/>
        <w:szCs w:val="20"/>
      </w:rPr>
      <w:t>by</w:t>
    </w:r>
    <w:proofErr w:type="spellEnd"/>
    <w:r>
      <w:rPr>
        <w:b/>
        <w:color w:val="595959"/>
        <w:sz w:val="20"/>
        <w:szCs w:val="20"/>
      </w:rPr>
      <w:t xml:space="preserve"> Virtual </w:t>
    </w:r>
    <w:proofErr w:type="spellStart"/>
    <w:r>
      <w:rPr>
        <w:b/>
        <w:color w:val="595959"/>
        <w:sz w:val="20"/>
        <w:szCs w:val="20"/>
      </w:rPr>
      <w:t>Reality</w:t>
    </w:r>
    <w:proofErr w:type="spellEnd"/>
  </w:p>
  <w:p w14:paraId="11639E51" w14:textId="77777777" w:rsidR="009A65B4" w:rsidRDefault="00C023EE">
    <w:pPr>
      <w:widowControl w:val="0"/>
      <w:spacing w:line="240" w:lineRule="auto"/>
      <w:ind w:left="-284" w:right="-438"/>
      <w:rPr>
        <w:sz w:val="20"/>
        <w:szCs w:val="20"/>
      </w:rPr>
    </w:pPr>
    <w:r>
      <w:rPr>
        <w:b/>
        <w:color w:val="595959"/>
        <w:sz w:val="20"/>
        <w:szCs w:val="20"/>
      </w:rPr>
      <w:t>ERASMUS+2021-1-RO01-KA220-YOU-000029869</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EFF"/>
    <w:multiLevelType w:val="hybridMultilevel"/>
    <w:tmpl w:val="FFFFFFFF"/>
    <w:lvl w:ilvl="0" w:tplc="8E2C9F92">
      <w:start w:val="4"/>
      <w:numFmt w:val="bullet"/>
      <w:lvlText w:val="-"/>
      <w:lvlJc w:val="left"/>
      <w:pPr>
        <w:ind w:left="720" w:hanging="360"/>
      </w:pPr>
      <w:rPr>
        <w:rFonts w:ascii="Calibri" w:eastAsia="Times New Roman" w:hAnsi="Calibri" w:hint="default"/>
        <w:w w:val="85"/>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05CAC"/>
    <w:multiLevelType w:val="multilevel"/>
    <w:tmpl w:val="FFFFFFFF"/>
    <w:lvl w:ilvl="0">
      <w:start w:val="2"/>
      <w:numFmt w:val="decimal"/>
      <w:lvlText w:val="%1"/>
      <w:lvlJc w:val="left"/>
      <w:pPr>
        <w:ind w:left="2097" w:hanging="681"/>
      </w:pPr>
      <w:rPr>
        <w:rFonts w:cs="Times New Roman" w:hint="default"/>
      </w:rPr>
    </w:lvl>
    <w:lvl w:ilvl="1">
      <w:start w:val="2"/>
      <w:numFmt w:val="decimal"/>
      <w:lvlText w:val="%1.%2."/>
      <w:lvlJc w:val="left"/>
      <w:pPr>
        <w:ind w:left="2097" w:hanging="681"/>
      </w:pPr>
      <w:rPr>
        <w:rFonts w:ascii="Trebuchet MS" w:eastAsia="Times New Roman" w:hAnsi="Trebuchet MS" w:cs="Trebuchet MS" w:hint="default"/>
        <w:color w:val="CF502F"/>
        <w:w w:val="83"/>
        <w:sz w:val="40"/>
        <w:szCs w:val="40"/>
      </w:rPr>
    </w:lvl>
    <w:lvl w:ilvl="2">
      <w:start w:val="1"/>
      <w:numFmt w:val="decimal"/>
      <w:lvlText w:val="%1.%2.%3."/>
      <w:lvlJc w:val="left"/>
      <w:pPr>
        <w:ind w:left="2097" w:hanging="681"/>
      </w:pPr>
      <w:rPr>
        <w:rFonts w:ascii="Trebuchet MS" w:eastAsia="Times New Roman" w:hAnsi="Trebuchet MS" w:cs="Trebuchet MS" w:hint="default"/>
        <w:color w:val="0051A0"/>
        <w:w w:val="83"/>
        <w:sz w:val="28"/>
        <w:szCs w:val="28"/>
      </w:rPr>
    </w:lvl>
    <w:lvl w:ilvl="3">
      <w:numFmt w:val="bullet"/>
      <w:lvlText w:val="&gt;"/>
      <w:lvlJc w:val="left"/>
      <w:pPr>
        <w:ind w:left="2551" w:hanging="227"/>
      </w:pPr>
      <w:rPr>
        <w:rFonts w:ascii="Trebuchet MS" w:eastAsia="Times New Roman" w:hAnsi="Trebuchet MS" w:hint="default"/>
        <w:color w:val="0090D7"/>
        <w:w w:val="106"/>
        <w:sz w:val="24"/>
      </w:rPr>
    </w:lvl>
    <w:lvl w:ilvl="4">
      <w:numFmt w:val="bullet"/>
      <w:lvlText w:val="•"/>
      <w:lvlJc w:val="left"/>
      <w:pPr>
        <w:ind w:left="5675" w:hanging="227"/>
      </w:pPr>
      <w:rPr>
        <w:rFonts w:hint="default"/>
      </w:rPr>
    </w:lvl>
    <w:lvl w:ilvl="5">
      <w:numFmt w:val="bullet"/>
      <w:lvlText w:val="•"/>
      <w:lvlJc w:val="left"/>
      <w:pPr>
        <w:ind w:left="6713" w:hanging="227"/>
      </w:pPr>
      <w:rPr>
        <w:rFonts w:hint="default"/>
      </w:rPr>
    </w:lvl>
    <w:lvl w:ilvl="6">
      <w:numFmt w:val="bullet"/>
      <w:lvlText w:val="•"/>
      <w:lvlJc w:val="left"/>
      <w:pPr>
        <w:ind w:left="7751" w:hanging="227"/>
      </w:pPr>
      <w:rPr>
        <w:rFonts w:hint="default"/>
      </w:rPr>
    </w:lvl>
    <w:lvl w:ilvl="7">
      <w:numFmt w:val="bullet"/>
      <w:lvlText w:val="•"/>
      <w:lvlJc w:val="left"/>
      <w:pPr>
        <w:ind w:left="8790" w:hanging="227"/>
      </w:pPr>
      <w:rPr>
        <w:rFonts w:hint="default"/>
      </w:rPr>
    </w:lvl>
    <w:lvl w:ilvl="8">
      <w:numFmt w:val="bullet"/>
      <w:lvlText w:val="•"/>
      <w:lvlJc w:val="left"/>
      <w:pPr>
        <w:ind w:left="9828" w:hanging="227"/>
      </w:pPr>
      <w:rPr>
        <w:rFonts w:hint="default"/>
      </w:rPr>
    </w:lvl>
  </w:abstractNum>
  <w:abstractNum w:abstractNumId="2" w15:restartNumberingAfterBreak="0">
    <w:nsid w:val="057B6D30"/>
    <w:multiLevelType w:val="hybridMultilevel"/>
    <w:tmpl w:val="FFFFFFFF"/>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7F60ECF"/>
    <w:multiLevelType w:val="hybridMultilevel"/>
    <w:tmpl w:val="FFFFFFFF"/>
    <w:lvl w:ilvl="0" w:tplc="F5962DD2">
      <w:numFmt w:val="bullet"/>
      <w:lvlText w:val="&gt;"/>
      <w:lvlJc w:val="left"/>
      <w:pPr>
        <w:ind w:left="2551" w:hanging="227"/>
      </w:pPr>
      <w:rPr>
        <w:rFonts w:ascii="Trebuchet MS" w:eastAsia="Times New Roman" w:hAnsi="Trebuchet MS" w:hint="default"/>
        <w:color w:val="0090D7"/>
        <w:w w:val="106"/>
        <w:sz w:val="24"/>
      </w:rPr>
    </w:lvl>
    <w:lvl w:ilvl="1" w:tplc="5A944AD2">
      <w:numFmt w:val="bullet"/>
      <w:lvlText w:val="•"/>
      <w:lvlJc w:val="left"/>
      <w:pPr>
        <w:ind w:left="3494" w:hanging="227"/>
      </w:pPr>
      <w:rPr>
        <w:rFonts w:hint="default"/>
      </w:rPr>
    </w:lvl>
    <w:lvl w:ilvl="2" w:tplc="B88C589C">
      <w:numFmt w:val="bullet"/>
      <w:lvlText w:val="•"/>
      <w:lvlJc w:val="left"/>
      <w:pPr>
        <w:ind w:left="4429" w:hanging="227"/>
      </w:pPr>
      <w:rPr>
        <w:rFonts w:hint="default"/>
      </w:rPr>
    </w:lvl>
    <w:lvl w:ilvl="3" w:tplc="B1B03D92">
      <w:numFmt w:val="bullet"/>
      <w:lvlText w:val="•"/>
      <w:lvlJc w:val="left"/>
      <w:pPr>
        <w:ind w:left="5363" w:hanging="227"/>
      </w:pPr>
      <w:rPr>
        <w:rFonts w:hint="default"/>
      </w:rPr>
    </w:lvl>
    <w:lvl w:ilvl="4" w:tplc="94C4CC66">
      <w:numFmt w:val="bullet"/>
      <w:lvlText w:val="•"/>
      <w:lvlJc w:val="left"/>
      <w:pPr>
        <w:ind w:left="6298" w:hanging="227"/>
      </w:pPr>
      <w:rPr>
        <w:rFonts w:hint="default"/>
      </w:rPr>
    </w:lvl>
    <w:lvl w:ilvl="5" w:tplc="24AAECA2">
      <w:numFmt w:val="bullet"/>
      <w:lvlText w:val="•"/>
      <w:lvlJc w:val="left"/>
      <w:pPr>
        <w:ind w:left="7232" w:hanging="227"/>
      </w:pPr>
      <w:rPr>
        <w:rFonts w:hint="default"/>
      </w:rPr>
    </w:lvl>
    <w:lvl w:ilvl="6" w:tplc="81FC2CFC">
      <w:numFmt w:val="bullet"/>
      <w:lvlText w:val="•"/>
      <w:lvlJc w:val="left"/>
      <w:pPr>
        <w:ind w:left="8167" w:hanging="227"/>
      </w:pPr>
      <w:rPr>
        <w:rFonts w:hint="default"/>
      </w:rPr>
    </w:lvl>
    <w:lvl w:ilvl="7" w:tplc="0DF2739C">
      <w:numFmt w:val="bullet"/>
      <w:lvlText w:val="•"/>
      <w:lvlJc w:val="left"/>
      <w:pPr>
        <w:ind w:left="9101" w:hanging="227"/>
      </w:pPr>
      <w:rPr>
        <w:rFonts w:hint="default"/>
      </w:rPr>
    </w:lvl>
    <w:lvl w:ilvl="8" w:tplc="92A68B5A">
      <w:numFmt w:val="bullet"/>
      <w:lvlText w:val="•"/>
      <w:lvlJc w:val="left"/>
      <w:pPr>
        <w:ind w:left="10036" w:hanging="227"/>
      </w:pPr>
      <w:rPr>
        <w:rFonts w:hint="default"/>
      </w:rPr>
    </w:lvl>
  </w:abstractNum>
  <w:abstractNum w:abstractNumId="4" w15:restartNumberingAfterBreak="0">
    <w:nsid w:val="13A31838"/>
    <w:multiLevelType w:val="hybridMultilevel"/>
    <w:tmpl w:val="FFFFFFFF"/>
    <w:lvl w:ilvl="0" w:tplc="0409000F">
      <w:start w:val="1"/>
      <w:numFmt w:val="decimal"/>
      <w:lvlText w:val="%1."/>
      <w:lvlJc w:val="left"/>
      <w:pPr>
        <w:ind w:left="2136" w:hanging="360"/>
      </w:pPr>
      <w:rPr>
        <w:rFonts w:cs="Times New Roman"/>
      </w:rPr>
    </w:lvl>
    <w:lvl w:ilvl="1" w:tplc="04090019" w:tentative="1">
      <w:start w:val="1"/>
      <w:numFmt w:val="lowerLetter"/>
      <w:lvlText w:val="%2."/>
      <w:lvlJc w:val="left"/>
      <w:pPr>
        <w:ind w:left="2856" w:hanging="360"/>
      </w:pPr>
      <w:rPr>
        <w:rFonts w:cs="Times New Roman"/>
      </w:rPr>
    </w:lvl>
    <w:lvl w:ilvl="2" w:tplc="0409001B" w:tentative="1">
      <w:start w:val="1"/>
      <w:numFmt w:val="lowerRoman"/>
      <w:lvlText w:val="%3."/>
      <w:lvlJc w:val="right"/>
      <w:pPr>
        <w:ind w:left="3576" w:hanging="180"/>
      </w:pPr>
      <w:rPr>
        <w:rFonts w:cs="Times New Roman"/>
      </w:rPr>
    </w:lvl>
    <w:lvl w:ilvl="3" w:tplc="0409000F" w:tentative="1">
      <w:start w:val="1"/>
      <w:numFmt w:val="decimal"/>
      <w:lvlText w:val="%4."/>
      <w:lvlJc w:val="left"/>
      <w:pPr>
        <w:ind w:left="4296" w:hanging="360"/>
      </w:pPr>
      <w:rPr>
        <w:rFonts w:cs="Times New Roman"/>
      </w:rPr>
    </w:lvl>
    <w:lvl w:ilvl="4" w:tplc="04090019" w:tentative="1">
      <w:start w:val="1"/>
      <w:numFmt w:val="lowerLetter"/>
      <w:lvlText w:val="%5."/>
      <w:lvlJc w:val="left"/>
      <w:pPr>
        <w:ind w:left="5016" w:hanging="360"/>
      </w:pPr>
      <w:rPr>
        <w:rFonts w:cs="Times New Roman"/>
      </w:rPr>
    </w:lvl>
    <w:lvl w:ilvl="5" w:tplc="0409001B" w:tentative="1">
      <w:start w:val="1"/>
      <w:numFmt w:val="lowerRoman"/>
      <w:lvlText w:val="%6."/>
      <w:lvlJc w:val="right"/>
      <w:pPr>
        <w:ind w:left="5736" w:hanging="180"/>
      </w:pPr>
      <w:rPr>
        <w:rFonts w:cs="Times New Roman"/>
      </w:rPr>
    </w:lvl>
    <w:lvl w:ilvl="6" w:tplc="0409000F" w:tentative="1">
      <w:start w:val="1"/>
      <w:numFmt w:val="decimal"/>
      <w:lvlText w:val="%7."/>
      <w:lvlJc w:val="left"/>
      <w:pPr>
        <w:ind w:left="6456" w:hanging="360"/>
      </w:pPr>
      <w:rPr>
        <w:rFonts w:cs="Times New Roman"/>
      </w:rPr>
    </w:lvl>
    <w:lvl w:ilvl="7" w:tplc="04090019" w:tentative="1">
      <w:start w:val="1"/>
      <w:numFmt w:val="lowerLetter"/>
      <w:lvlText w:val="%8."/>
      <w:lvlJc w:val="left"/>
      <w:pPr>
        <w:ind w:left="7176" w:hanging="360"/>
      </w:pPr>
      <w:rPr>
        <w:rFonts w:cs="Times New Roman"/>
      </w:rPr>
    </w:lvl>
    <w:lvl w:ilvl="8" w:tplc="0409001B" w:tentative="1">
      <w:start w:val="1"/>
      <w:numFmt w:val="lowerRoman"/>
      <w:lvlText w:val="%9."/>
      <w:lvlJc w:val="right"/>
      <w:pPr>
        <w:ind w:left="7896" w:hanging="180"/>
      </w:pPr>
      <w:rPr>
        <w:rFonts w:cs="Times New Roman"/>
      </w:rPr>
    </w:lvl>
  </w:abstractNum>
  <w:abstractNum w:abstractNumId="5" w15:restartNumberingAfterBreak="0">
    <w:nsid w:val="16E33925"/>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678A0"/>
    <w:multiLevelType w:val="hybridMultilevel"/>
    <w:tmpl w:val="FFFFFFFF"/>
    <w:lvl w:ilvl="0" w:tplc="D4E4BEA0">
      <w:start w:val="1"/>
      <w:numFmt w:val="decimal"/>
      <w:lvlText w:val="(%1)"/>
      <w:lvlJc w:val="left"/>
      <w:pPr>
        <w:ind w:left="2585" w:hanging="318"/>
      </w:pPr>
      <w:rPr>
        <w:rFonts w:ascii="Trebuchet MS" w:eastAsia="Times New Roman" w:hAnsi="Trebuchet MS" w:cs="Trebuchet MS" w:hint="default"/>
        <w:color w:val="404859"/>
        <w:w w:val="86"/>
        <w:sz w:val="20"/>
        <w:szCs w:val="20"/>
      </w:rPr>
    </w:lvl>
    <w:lvl w:ilvl="1" w:tplc="7CC87DC2">
      <w:numFmt w:val="bullet"/>
      <w:lvlText w:val="•"/>
      <w:lvlJc w:val="left"/>
      <w:pPr>
        <w:ind w:left="3512" w:hanging="318"/>
      </w:pPr>
      <w:rPr>
        <w:rFonts w:hint="default"/>
      </w:rPr>
    </w:lvl>
    <w:lvl w:ilvl="2" w:tplc="12C46F24">
      <w:numFmt w:val="bullet"/>
      <w:lvlText w:val="•"/>
      <w:lvlJc w:val="left"/>
      <w:pPr>
        <w:ind w:left="4445" w:hanging="318"/>
      </w:pPr>
      <w:rPr>
        <w:rFonts w:hint="default"/>
      </w:rPr>
    </w:lvl>
    <w:lvl w:ilvl="3" w:tplc="2C540396">
      <w:numFmt w:val="bullet"/>
      <w:lvlText w:val="•"/>
      <w:lvlJc w:val="left"/>
      <w:pPr>
        <w:ind w:left="5377" w:hanging="318"/>
      </w:pPr>
      <w:rPr>
        <w:rFonts w:hint="default"/>
      </w:rPr>
    </w:lvl>
    <w:lvl w:ilvl="4" w:tplc="D0B066E8">
      <w:numFmt w:val="bullet"/>
      <w:lvlText w:val="•"/>
      <w:lvlJc w:val="left"/>
      <w:pPr>
        <w:ind w:left="6310" w:hanging="318"/>
      </w:pPr>
      <w:rPr>
        <w:rFonts w:hint="default"/>
      </w:rPr>
    </w:lvl>
    <w:lvl w:ilvl="5" w:tplc="52CCE5CA">
      <w:numFmt w:val="bullet"/>
      <w:lvlText w:val="•"/>
      <w:lvlJc w:val="left"/>
      <w:pPr>
        <w:ind w:left="7242" w:hanging="318"/>
      </w:pPr>
      <w:rPr>
        <w:rFonts w:hint="default"/>
      </w:rPr>
    </w:lvl>
    <w:lvl w:ilvl="6" w:tplc="3C805AD0">
      <w:numFmt w:val="bullet"/>
      <w:lvlText w:val="•"/>
      <w:lvlJc w:val="left"/>
      <w:pPr>
        <w:ind w:left="8175" w:hanging="318"/>
      </w:pPr>
      <w:rPr>
        <w:rFonts w:hint="default"/>
      </w:rPr>
    </w:lvl>
    <w:lvl w:ilvl="7" w:tplc="46C08960">
      <w:numFmt w:val="bullet"/>
      <w:lvlText w:val="•"/>
      <w:lvlJc w:val="left"/>
      <w:pPr>
        <w:ind w:left="9107" w:hanging="318"/>
      </w:pPr>
      <w:rPr>
        <w:rFonts w:hint="default"/>
      </w:rPr>
    </w:lvl>
    <w:lvl w:ilvl="8" w:tplc="97261DDC">
      <w:numFmt w:val="bullet"/>
      <w:lvlText w:val="•"/>
      <w:lvlJc w:val="left"/>
      <w:pPr>
        <w:ind w:left="10040" w:hanging="318"/>
      </w:pPr>
      <w:rPr>
        <w:rFonts w:hint="default"/>
      </w:rPr>
    </w:lvl>
  </w:abstractNum>
  <w:abstractNum w:abstractNumId="7" w15:restartNumberingAfterBreak="0">
    <w:nsid w:val="39A0632B"/>
    <w:multiLevelType w:val="multilevel"/>
    <w:tmpl w:val="FFFFFFFF"/>
    <w:lvl w:ilvl="0">
      <w:start w:val="1"/>
      <w:numFmt w:val="decimal"/>
      <w:lvlText w:val="%1"/>
      <w:lvlJc w:val="left"/>
      <w:pPr>
        <w:ind w:left="-3048" w:hanging="432"/>
      </w:pPr>
      <w:rPr>
        <w:rFonts w:cs="Times New Roman"/>
        <w:b/>
      </w:rPr>
    </w:lvl>
    <w:lvl w:ilvl="1">
      <w:start w:val="1"/>
      <w:numFmt w:val="decimal"/>
      <w:lvlText w:val="%1.%2"/>
      <w:lvlJc w:val="left"/>
      <w:pPr>
        <w:ind w:left="-2904" w:hanging="576"/>
      </w:pPr>
      <w:rPr>
        <w:rFonts w:cs="Times New Roman"/>
      </w:rPr>
    </w:lvl>
    <w:lvl w:ilvl="2">
      <w:start w:val="1"/>
      <w:numFmt w:val="decimal"/>
      <w:lvlText w:val="%1.%2.%3"/>
      <w:lvlJc w:val="left"/>
      <w:pPr>
        <w:ind w:left="-2760" w:hanging="720"/>
      </w:pPr>
      <w:rPr>
        <w:rFonts w:cs="Times New Roman"/>
      </w:rPr>
    </w:lvl>
    <w:lvl w:ilvl="3">
      <w:start w:val="1"/>
      <w:numFmt w:val="decimal"/>
      <w:lvlText w:val="%1.%2.%3.%4"/>
      <w:lvlJc w:val="left"/>
      <w:pPr>
        <w:ind w:left="-2616" w:hanging="864"/>
      </w:pPr>
      <w:rPr>
        <w:rFonts w:cs="Times New Roman"/>
      </w:rPr>
    </w:lvl>
    <w:lvl w:ilvl="4">
      <w:start w:val="1"/>
      <w:numFmt w:val="decimal"/>
      <w:lvlText w:val="%1.%2.%3.%4.%5"/>
      <w:lvlJc w:val="left"/>
      <w:pPr>
        <w:ind w:left="-2472" w:hanging="1008"/>
      </w:pPr>
      <w:rPr>
        <w:rFonts w:cs="Times New Roman"/>
      </w:rPr>
    </w:lvl>
    <w:lvl w:ilvl="5">
      <w:start w:val="1"/>
      <w:numFmt w:val="decimal"/>
      <w:lvlText w:val="%1.%2.%3.%4.%5.%6"/>
      <w:lvlJc w:val="left"/>
      <w:pPr>
        <w:ind w:left="-2328" w:hanging="1152"/>
      </w:pPr>
      <w:rPr>
        <w:rFonts w:cs="Times New Roman"/>
      </w:rPr>
    </w:lvl>
    <w:lvl w:ilvl="6">
      <w:start w:val="1"/>
      <w:numFmt w:val="decimal"/>
      <w:lvlText w:val="%1.%2.%3.%4.%5.%6.%7"/>
      <w:lvlJc w:val="left"/>
      <w:pPr>
        <w:ind w:left="-2184" w:hanging="1296"/>
      </w:pPr>
      <w:rPr>
        <w:rFonts w:cs="Times New Roman"/>
      </w:rPr>
    </w:lvl>
    <w:lvl w:ilvl="7">
      <w:start w:val="1"/>
      <w:numFmt w:val="decimal"/>
      <w:lvlText w:val="%1.%2.%3.%4.%5.%6.%7.%8"/>
      <w:lvlJc w:val="left"/>
      <w:pPr>
        <w:ind w:left="-2040" w:hanging="1440"/>
      </w:pPr>
      <w:rPr>
        <w:rFonts w:cs="Times New Roman"/>
      </w:rPr>
    </w:lvl>
    <w:lvl w:ilvl="8">
      <w:start w:val="1"/>
      <w:numFmt w:val="decimal"/>
      <w:lvlText w:val="%1.%2.%3.%4.%5.%6.%7.%8.%9"/>
      <w:lvlJc w:val="left"/>
      <w:pPr>
        <w:ind w:left="-1896" w:hanging="1584"/>
      </w:pPr>
      <w:rPr>
        <w:rFonts w:cs="Times New Roman"/>
      </w:rPr>
    </w:lvl>
  </w:abstractNum>
  <w:abstractNum w:abstractNumId="8" w15:restartNumberingAfterBreak="0">
    <w:nsid w:val="3EEC2568"/>
    <w:multiLevelType w:val="hybridMultilevel"/>
    <w:tmpl w:val="FFFFFFFF"/>
    <w:lvl w:ilvl="0" w:tplc="265E573A">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B361C3D"/>
    <w:multiLevelType w:val="hybridMultilevel"/>
    <w:tmpl w:val="FFFFFFFF"/>
    <w:lvl w:ilvl="0" w:tplc="DB18AD36">
      <w:numFmt w:val="bullet"/>
      <w:lvlText w:val="&gt;"/>
      <w:lvlJc w:val="left"/>
      <w:pPr>
        <w:ind w:left="935" w:hanging="227"/>
      </w:pPr>
      <w:rPr>
        <w:rFonts w:ascii="Trebuchet MS" w:eastAsia="Times New Roman" w:hAnsi="Trebuchet MS" w:hint="default"/>
        <w:color w:val="0090D7"/>
        <w:w w:val="106"/>
        <w:sz w:val="24"/>
      </w:rPr>
    </w:lvl>
    <w:lvl w:ilvl="1" w:tplc="8C04DD02">
      <w:numFmt w:val="bullet"/>
      <w:lvlText w:val="•"/>
      <w:lvlJc w:val="left"/>
      <w:pPr>
        <w:ind w:left="1878" w:hanging="227"/>
      </w:pPr>
      <w:rPr>
        <w:rFonts w:hint="default"/>
      </w:rPr>
    </w:lvl>
    <w:lvl w:ilvl="2" w:tplc="2B582E68">
      <w:numFmt w:val="bullet"/>
      <w:lvlText w:val="•"/>
      <w:lvlJc w:val="left"/>
      <w:pPr>
        <w:ind w:left="2813" w:hanging="227"/>
      </w:pPr>
      <w:rPr>
        <w:rFonts w:hint="default"/>
      </w:rPr>
    </w:lvl>
    <w:lvl w:ilvl="3" w:tplc="A1AE0BD8">
      <w:numFmt w:val="bullet"/>
      <w:lvlText w:val="•"/>
      <w:lvlJc w:val="left"/>
      <w:pPr>
        <w:ind w:left="3747" w:hanging="227"/>
      </w:pPr>
      <w:rPr>
        <w:rFonts w:hint="default"/>
      </w:rPr>
    </w:lvl>
    <w:lvl w:ilvl="4" w:tplc="9CFCF5A2">
      <w:numFmt w:val="bullet"/>
      <w:lvlText w:val="•"/>
      <w:lvlJc w:val="left"/>
      <w:pPr>
        <w:ind w:left="4682" w:hanging="227"/>
      </w:pPr>
      <w:rPr>
        <w:rFonts w:hint="default"/>
      </w:rPr>
    </w:lvl>
    <w:lvl w:ilvl="5" w:tplc="F9C6E3FA">
      <w:numFmt w:val="bullet"/>
      <w:lvlText w:val="•"/>
      <w:lvlJc w:val="left"/>
      <w:pPr>
        <w:ind w:left="5616" w:hanging="227"/>
      </w:pPr>
      <w:rPr>
        <w:rFonts w:hint="default"/>
      </w:rPr>
    </w:lvl>
    <w:lvl w:ilvl="6" w:tplc="985442FC">
      <w:numFmt w:val="bullet"/>
      <w:lvlText w:val="•"/>
      <w:lvlJc w:val="left"/>
      <w:pPr>
        <w:ind w:left="6551" w:hanging="227"/>
      </w:pPr>
      <w:rPr>
        <w:rFonts w:hint="default"/>
      </w:rPr>
    </w:lvl>
    <w:lvl w:ilvl="7" w:tplc="37262D9C">
      <w:numFmt w:val="bullet"/>
      <w:lvlText w:val="•"/>
      <w:lvlJc w:val="left"/>
      <w:pPr>
        <w:ind w:left="7485" w:hanging="227"/>
      </w:pPr>
      <w:rPr>
        <w:rFonts w:hint="default"/>
      </w:rPr>
    </w:lvl>
    <w:lvl w:ilvl="8" w:tplc="12E63FBE">
      <w:numFmt w:val="bullet"/>
      <w:lvlText w:val="•"/>
      <w:lvlJc w:val="left"/>
      <w:pPr>
        <w:ind w:left="8420" w:hanging="227"/>
      </w:pPr>
      <w:rPr>
        <w:rFonts w:hint="default"/>
      </w:rPr>
    </w:lvl>
  </w:abstractNum>
  <w:abstractNum w:abstractNumId="10" w15:restartNumberingAfterBreak="0">
    <w:nsid w:val="4F385EB1"/>
    <w:multiLevelType w:val="hybridMultilevel"/>
    <w:tmpl w:val="FFFFFFFF"/>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505506BC"/>
    <w:multiLevelType w:val="hybridMultilevel"/>
    <w:tmpl w:val="FFFFFFFF"/>
    <w:lvl w:ilvl="0" w:tplc="0409000F">
      <w:start w:val="1"/>
      <w:numFmt w:val="decimal"/>
      <w:lvlText w:val="%1."/>
      <w:lvlJc w:val="left"/>
      <w:pPr>
        <w:ind w:left="2136" w:hanging="360"/>
      </w:pPr>
      <w:rPr>
        <w:rFonts w:cs="Times New Roman"/>
      </w:rPr>
    </w:lvl>
    <w:lvl w:ilvl="1" w:tplc="04090019" w:tentative="1">
      <w:start w:val="1"/>
      <w:numFmt w:val="lowerLetter"/>
      <w:lvlText w:val="%2."/>
      <w:lvlJc w:val="left"/>
      <w:pPr>
        <w:ind w:left="2856" w:hanging="360"/>
      </w:pPr>
      <w:rPr>
        <w:rFonts w:cs="Times New Roman"/>
      </w:rPr>
    </w:lvl>
    <w:lvl w:ilvl="2" w:tplc="0409001B" w:tentative="1">
      <w:start w:val="1"/>
      <w:numFmt w:val="lowerRoman"/>
      <w:lvlText w:val="%3."/>
      <w:lvlJc w:val="right"/>
      <w:pPr>
        <w:ind w:left="3576" w:hanging="180"/>
      </w:pPr>
      <w:rPr>
        <w:rFonts w:cs="Times New Roman"/>
      </w:rPr>
    </w:lvl>
    <w:lvl w:ilvl="3" w:tplc="0409000F" w:tentative="1">
      <w:start w:val="1"/>
      <w:numFmt w:val="decimal"/>
      <w:lvlText w:val="%4."/>
      <w:lvlJc w:val="left"/>
      <w:pPr>
        <w:ind w:left="4296" w:hanging="360"/>
      </w:pPr>
      <w:rPr>
        <w:rFonts w:cs="Times New Roman"/>
      </w:rPr>
    </w:lvl>
    <w:lvl w:ilvl="4" w:tplc="04090019" w:tentative="1">
      <w:start w:val="1"/>
      <w:numFmt w:val="lowerLetter"/>
      <w:lvlText w:val="%5."/>
      <w:lvlJc w:val="left"/>
      <w:pPr>
        <w:ind w:left="5016" w:hanging="360"/>
      </w:pPr>
      <w:rPr>
        <w:rFonts w:cs="Times New Roman"/>
      </w:rPr>
    </w:lvl>
    <w:lvl w:ilvl="5" w:tplc="0409001B" w:tentative="1">
      <w:start w:val="1"/>
      <w:numFmt w:val="lowerRoman"/>
      <w:lvlText w:val="%6."/>
      <w:lvlJc w:val="right"/>
      <w:pPr>
        <w:ind w:left="5736" w:hanging="180"/>
      </w:pPr>
      <w:rPr>
        <w:rFonts w:cs="Times New Roman"/>
      </w:rPr>
    </w:lvl>
    <w:lvl w:ilvl="6" w:tplc="0409000F" w:tentative="1">
      <w:start w:val="1"/>
      <w:numFmt w:val="decimal"/>
      <w:lvlText w:val="%7."/>
      <w:lvlJc w:val="left"/>
      <w:pPr>
        <w:ind w:left="6456" w:hanging="360"/>
      </w:pPr>
      <w:rPr>
        <w:rFonts w:cs="Times New Roman"/>
      </w:rPr>
    </w:lvl>
    <w:lvl w:ilvl="7" w:tplc="04090019" w:tentative="1">
      <w:start w:val="1"/>
      <w:numFmt w:val="lowerLetter"/>
      <w:lvlText w:val="%8."/>
      <w:lvlJc w:val="left"/>
      <w:pPr>
        <w:ind w:left="7176" w:hanging="360"/>
      </w:pPr>
      <w:rPr>
        <w:rFonts w:cs="Times New Roman"/>
      </w:rPr>
    </w:lvl>
    <w:lvl w:ilvl="8" w:tplc="0409001B" w:tentative="1">
      <w:start w:val="1"/>
      <w:numFmt w:val="lowerRoman"/>
      <w:lvlText w:val="%9."/>
      <w:lvlJc w:val="right"/>
      <w:pPr>
        <w:ind w:left="7896" w:hanging="180"/>
      </w:pPr>
      <w:rPr>
        <w:rFonts w:cs="Times New Roman"/>
      </w:rPr>
    </w:lvl>
  </w:abstractNum>
  <w:abstractNum w:abstractNumId="12" w15:restartNumberingAfterBreak="0">
    <w:nsid w:val="54A61A89"/>
    <w:multiLevelType w:val="hybridMultilevel"/>
    <w:tmpl w:val="FFFFFFFF"/>
    <w:lvl w:ilvl="0" w:tplc="BEEE6822">
      <w:numFmt w:val="bullet"/>
      <w:lvlText w:val="&gt;"/>
      <w:lvlJc w:val="left"/>
      <w:pPr>
        <w:ind w:left="2551" w:hanging="227"/>
      </w:pPr>
      <w:rPr>
        <w:rFonts w:ascii="Trebuchet MS" w:eastAsia="Times New Roman" w:hAnsi="Trebuchet MS" w:hint="default"/>
        <w:color w:val="0090D7"/>
        <w:w w:val="106"/>
        <w:sz w:val="24"/>
      </w:rPr>
    </w:lvl>
    <w:lvl w:ilvl="1" w:tplc="66E8589A">
      <w:numFmt w:val="bullet"/>
      <w:lvlText w:val="•"/>
      <w:lvlJc w:val="left"/>
      <w:pPr>
        <w:ind w:left="3494" w:hanging="227"/>
      </w:pPr>
      <w:rPr>
        <w:rFonts w:hint="default"/>
      </w:rPr>
    </w:lvl>
    <w:lvl w:ilvl="2" w:tplc="690EB4A8">
      <w:numFmt w:val="bullet"/>
      <w:lvlText w:val="•"/>
      <w:lvlJc w:val="left"/>
      <w:pPr>
        <w:ind w:left="4429" w:hanging="227"/>
      </w:pPr>
      <w:rPr>
        <w:rFonts w:hint="default"/>
      </w:rPr>
    </w:lvl>
    <w:lvl w:ilvl="3" w:tplc="153AA08A">
      <w:numFmt w:val="bullet"/>
      <w:lvlText w:val="•"/>
      <w:lvlJc w:val="left"/>
      <w:pPr>
        <w:ind w:left="5363" w:hanging="227"/>
      </w:pPr>
      <w:rPr>
        <w:rFonts w:hint="default"/>
      </w:rPr>
    </w:lvl>
    <w:lvl w:ilvl="4" w:tplc="787EE8E2">
      <w:numFmt w:val="bullet"/>
      <w:lvlText w:val="•"/>
      <w:lvlJc w:val="left"/>
      <w:pPr>
        <w:ind w:left="6298" w:hanging="227"/>
      </w:pPr>
      <w:rPr>
        <w:rFonts w:hint="default"/>
      </w:rPr>
    </w:lvl>
    <w:lvl w:ilvl="5" w:tplc="AC4C69F6">
      <w:numFmt w:val="bullet"/>
      <w:lvlText w:val="•"/>
      <w:lvlJc w:val="left"/>
      <w:pPr>
        <w:ind w:left="7232" w:hanging="227"/>
      </w:pPr>
      <w:rPr>
        <w:rFonts w:hint="default"/>
      </w:rPr>
    </w:lvl>
    <w:lvl w:ilvl="6" w:tplc="76E8047A">
      <w:numFmt w:val="bullet"/>
      <w:lvlText w:val="•"/>
      <w:lvlJc w:val="left"/>
      <w:pPr>
        <w:ind w:left="8167" w:hanging="227"/>
      </w:pPr>
      <w:rPr>
        <w:rFonts w:hint="default"/>
      </w:rPr>
    </w:lvl>
    <w:lvl w:ilvl="7" w:tplc="1FCAD764">
      <w:numFmt w:val="bullet"/>
      <w:lvlText w:val="•"/>
      <w:lvlJc w:val="left"/>
      <w:pPr>
        <w:ind w:left="9101" w:hanging="227"/>
      </w:pPr>
      <w:rPr>
        <w:rFonts w:hint="default"/>
      </w:rPr>
    </w:lvl>
    <w:lvl w:ilvl="8" w:tplc="9FB8F5B0">
      <w:numFmt w:val="bullet"/>
      <w:lvlText w:val="•"/>
      <w:lvlJc w:val="left"/>
      <w:pPr>
        <w:ind w:left="10036" w:hanging="227"/>
      </w:pPr>
      <w:rPr>
        <w:rFonts w:hint="default"/>
      </w:rPr>
    </w:lvl>
  </w:abstractNum>
  <w:abstractNum w:abstractNumId="13" w15:restartNumberingAfterBreak="0">
    <w:nsid w:val="5AF000B4"/>
    <w:multiLevelType w:val="multilevel"/>
    <w:tmpl w:val="FFFFFFFF"/>
    <w:lvl w:ilvl="0">
      <w:start w:val="2"/>
      <w:numFmt w:val="decimal"/>
      <w:lvlText w:val="%1"/>
      <w:lvlJc w:val="left"/>
      <w:pPr>
        <w:ind w:left="2097" w:hanging="681"/>
      </w:pPr>
      <w:rPr>
        <w:rFonts w:cs="Times New Roman" w:hint="default"/>
      </w:rPr>
    </w:lvl>
    <w:lvl w:ilvl="1">
      <w:start w:val="1"/>
      <w:numFmt w:val="decimal"/>
      <w:lvlText w:val="%1.%2."/>
      <w:lvlJc w:val="left"/>
      <w:pPr>
        <w:ind w:left="2097" w:hanging="681"/>
      </w:pPr>
      <w:rPr>
        <w:rFonts w:ascii="Trebuchet MS" w:eastAsia="Times New Roman" w:hAnsi="Trebuchet MS" w:cs="Trebuchet MS" w:hint="default"/>
        <w:color w:val="CF502F"/>
        <w:w w:val="83"/>
        <w:sz w:val="40"/>
        <w:szCs w:val="40"/>
      </w:rPr>
    </w:lvl>
    <w:lvl w:ilvl="2">
      <w:start w:val="1"/>
      <w:numFmt w:val="decimal"/>
      <w:lvlText w:val="%1.%2.%3."/>
      <w:lvlJc w:val="left"/>
      <w:pPr>
        <w:ind w:left="2097" w:hanging="681"/>
      </w:pPr>
      <w:rPr>
        <w:rFonts w:ascii="Trebuchet MS" w:eastAsia="Times New Roman" w:hAnsi="Trebuchet MS" w:cs="Trebuchet MS" w:hint="default"/>
        <w:color w:val="0051A0"/>
        <w:w w:val="83"/>
        <w:sz w:val="28"/>
        <w:szCs w:val="28"/>
      </w:rPr>
    </w:lvl>
    <w:lvl w:ilvl="3">
      <w:numFmt w:val="bullet"/>
      <w:lvlText w:val="&gt;"/>
      <w:lvlJc w:val="left"/>
      <w:pPr>
        <w:ind w:left="2551" w:hanging="227"/>
      </w:pPr>
      <w:rPr>
        <w:rFonts w:ascii="Trebuchet MS" w:eastAsia="Times New Roman" w:hAnsi="Trebuchet MS" w:hint="default"/>
        <w:color w:val="0090D7"/>
        <w:w w:val="106"/>
        <w:sz w:val="24"/>
      </w:rPr>
    </w:lvl>
    <w:lvl w:ilvl="4">
      <w:numFmt w:val="bullet"/>
      <w:lvlText w:val="•"/>
      <w:lvlJc w:val="left"/>
      <w:pPr>
        <w:ind w:left="5675" w:hanging="227"/>
      </w:pPr>
      <w:rPr>
        <w:rFonts w:hint="default"/>
      </w:rPr>
    </w:lvl>
    <w:lvl w:ilvl="5">
      <w:numFmt w:val="bullet"/>
      <w:lvlText w:val="•"/>
      <w:lvlJc w:val="left"/>
      <w:pPr>
        <w:ind w:left="6713" w:hanging="227"/>
      </w:pPr>
      <w:rPr>
        <w:rFonts w:hint="default"/>
      </w:rPr>
    </w:lvl>
    <w:lvl w:ilvl="6">
      <w:numFmt w:val="bullet"/>
      <w:lvlText w:val="•"/>
      <w:lvlJc w:val="left"/>
      <w:pPr>
        <w:ind w:left="7751" w:hanging="227"/>
      </w:pPr>
      <w:rPr>
        <w:rFonts w:hint="default"/>
      </w:rPr>
    </w:lvl>
    <w:lvl w:ilvl="7">
      <w:numFmt w:val="bullet"/>
      <w:lvlText w:val="•"/>
      <w:lvlJc w:val="left"/>
      <w:pPr>
        <w:ind w:left="8790" w:hanging="227"/>
      </w:pPr>
      <w:rPr>
        <w:rFonts w:hint="default"/>
      </w:rPr>
    </w:lvl>
    <w:lvl w:ilvl="8">
      <w:numFmt w:val="bullet"/>
      <w:lvlText w:val="•"/>
      <w:lvlJc w:val="left"/>
      <w:pPr>
        <w:ind w:left="9828" w:hanging="227"/>
      </w:pPr>
      <w:rPr>
        <w:rFonts w:hint="default"/>
      </w:rPr>
    </w:lvl>
  </w:abstractNum>
  <w:abstractNum w:abstractNumId="14" w15:restartNumberingAfterBreak="0">
    <w:nsid w:val="5DD4514A"/>
    <w:multiLevelType w:val="hybridMultilevel"/>
    <w:tmpl w:val="FFFFFFFF"/>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61860D4A"/>
    <w:multiLevelType w:val="hybridMultilevel"/>
    <w:tmpl w:val="FFFFFFFF"/>
    <w:lvl w:ilvl="0" w:tplc="4FA27090">
      <w:numFmt w:val="bullet"/>
      <w:lvlText w:val="&gt;"/>
      <w:lvlJc w:val="left"/>
      <w:pPr>
        <w:ind w:left="2551" w:hanging="227"/>
      </w:pPr>
      <w:rPr>
        <w:rFonts w:ascii="Trebuchet MS" w:eastAsia="Times New Roman" w:hAnsi="Trebuchet MS" w:hint="default"/>
        <w:color w:val="0090D7"/>
        <w:w w:val="106"/>
        <w:sz w:val="24"/>
      </w:rPr>
    </w:lvl>
    <w:lvl w:ilvl="1" w:tplc="CB003D80">
      <w:numFmt w:val="bullet"/>
      <w:lvlText w:val="•"/>
      <w:lvlJc w:val="left"/>
      <w:pPr>
        <w:ind w:left="3426" w:hanging="227"/>
      </w:pPr>
      <w:rPr>
        <w:rFonts w:hint="default"/>
      </w:rPr>
    </w:lvl>
    <w:lvl w:ilvl="2" w:tplc="BB0C7156">
      <w:numFmt w:val="bullet"/>
      <w:lvlText w:val="•"/>
      <w:lvlJc w:val="left"/>
      <w:pPr>
        <w:ind w:left="4293" w:hanging="227"/>
      </w:pPr>
      <w:rPr>
        <w:rFonts w:hint="default"/>
      </w:rPr>
    </w:lvl>
    <w:lvl w:ilvl="3" w:tplc="56045FF4">
      <w:numFmt w:val="bullet"/>
      <w:lvlText w:val="•"/>
      <w:lvlJc w:val="left"/>
      <w:pPr>
        <w:ind w:left="5159" w:hanging="227"/>
      </w:pPr>
      <w:rPr>
        <w:rFonts w:hint="default"/>
      </w:rPr>
    </w:lvl>
    <w:lvl w:ilvl="4" w:tplc="6F022872">
      <w:numFmt w:val="bullet"/>
      <w:lvlText w:val="•"/>
      <w:lvlJc w:val="left"/>
      <w:pPr>
        <w:ind w:left="6026" w:hanging="227"/>
      </w:pPr>
      <w:rPr>
        <w:rFonts w:hint="default"/>
      </w:rPr>
    </w:lvl>
    <w:lvl w:ilvl="5" w:tplc="E732309C">
      <w:numFmt w:val="bullet"/>
      <w:lvlText w:val="•"/>
      <w:lvlJc w:val="left"/>
      <w:pPr>
        <w:ind w:left="6892" w:hanging="227"/>
      </w:pPr>
      <w:rPr>
        <w:rFonts w:hint="default"/>
      </w:rPr>
    </w:lvl>
    <w:lvl w:ilvl="6" w:tplc="44FE2DE0">
      <w:numFmt w:val="bullet"/>
      <w:lvlText w:val="•"/>
      <w:lvlJc w:val="left"/>
      <w:pPr>
        <w:ind w:left="7759" w:hanging="227"/>
      </w:pPr>
      <w:rPr>
        <w:rFonts w:hint="default"/>
      </w:rPr>
    </w:lvl>
    <w:lvl w:ilvl="7" w:tplc="50A05E6C">
      <w:numFmt w:val="bullet"/>
      <w:lvlText w:val="•"/>
      <w:lvlJc w:val="left"/>
      <w:pPr>
        <w:ind w:left="8625" w:hanging="227"/>
      </w:pPr>
      <w:rPr>
        <w:rFonts w:hint="default"/>
      </w:rPr>
    </w:lvl>
    <w:lvl w:ilvl="8" w:tplc="A80EC046">
      <w:numFmt w:val="bullet"/>
      <w:lvlText w:val="•"/>
      <w:lvlJc w:val="left"/>
      <w:pPr>
        <w:ind w:left="9492" w:hanging="227"/>
      </w:pPr>
      <w:rPr>
        <w:rFonts w:hint="default"/>
      </w:rPr>
    </w:lvl>
  </w:abstractNum>
  <w:abstractNum w:abstractNumId="16" w15:restartNumberingAfterBreak="0">
    <w:nsid w:val="72D52AF8"/>
    <w:multiLevelType w:val="hybridMultilevel"/>
    <w:tmpl w:val="FFFFFFFF"/>
    <w:lvl w:ilvl="0" w:tplc="F50C6186">
      <w:start w:val="1"/>
      <w:numFmt w:val="lowerLetter"/>
      <w:lvlText w:val="%1."/>
      <w:lvlJc w:val="left"/>
      <w:pPr>
        <w:ind w:left="2551" w:hanging="227"/>
      </w:pPr>
      <w:rPr>
        <w:rFonts w:ascii="Trebuchet MS" w:eastAsia="Times New Roman" w:hAnsi="Trebuchet MS" w:cs="Trebuchet MS" w:hint="default"/>
        <w:color w:val="0090D7"/>
        <w:w w:val="77"/>
        <w:sz w:val="24"/>
        <w:szCs w:val="24"/>
      </w:rPr>
    </w:lvl>
    <w:lvl w:ilvl="1" w:tplc="BB8C738E">
      <w:start w:val="1"/>
      <w:numFmt w:val="lowerRoman"/>
      <w:lvlText w:val="%2."/>
      <w:lvlJc w:val="left"/>
      <w:pPr>
        <w:ind w:left="2834" w:hanging="227"/>
      </w:pPr>
      <w:rPr>
        <w:rFonts w:ascii="Trebuchet MS" w:eastAsia="Times New Roman" w:hAnsi="Trebuchet MS" w:cs="Trebuchet MS" w:hint="default"/>
        <w:color w:val="0090D7"/>
        <w:w w:val="62"/>
        <w:sz w:val="24"/>
        <w:szCs w:val="24"/>
      </w:rPr>
    </w:lvl>
    <w:lvl w:ilvl="2" w:tplc="94447B2E">
      <w:numFmt w:val="bullet"/>
      <w:lvlText w:val="•"/>
      <w:lvlJc w:val="left"/>
      <w:pPr>
        <w:ind w:left="3847" w:hanging="227"/>
      </w:pPr>
      <w:rPr>
        <w:rFonts w:hint="default"/>
      </w:rPr>
    </w:lvl>
    <w:lvl w:ilvl="3" w:tplc="2ECEEBA0">
      <w:numFmt w:val="bullet"/>
      <w:lvlText w:val="•"/>
      <w:lvlJc w:val="left"/>
      <w:pPr>
        <w:ind w:left="4854" w:hanging="227"/>
      </w:pPr>
      <w:rPr>
        <w:rFonts w:hint="default"/>
      </w:rPr>
    </w:lvl>
    <w:lvl w:ilvl="4" w:tplc="EA3492F8">
      <w:numFmt w:val="bullet"/>
      <w:lvlText w:val="•"/>
      <w:lvlJc w:val="left"/>
      <w:pPr>
        <w:ind w:left="5861" w:hanging="227"/>
      </w:pPr>
      <w:rPr>
        <w:rFonts w:hint="default"/>
      </w:rPr>
    </w:lvl>
    <w:lvl w:ilvl="5" w:tplc="C316DF04">
      <w:numFmt w:val="bullet"/>
      <w:lvlText w:val="•"/>
      <w:lvlJc w:val="left"/>
      <w:pPr>
        <w:ind w:left="6869" w:hanging="227"/>
      </w:pPr>
      <w:rPr>
        <w:rFonts w:hint="default"/>
      </w:rPr>
    </w:lvl>
    <w:lvl w:ilvl="6" w:tplc="30908FAA">
      <w:numFmt w:val="bullet"/>
      <w:lvlText w:val="•"/>
      <w:lvlJc w:val="left"/>
      <w:pPr>
        <w:ind w:left="7876" w:hanging="227"/>
      </w:pPr>
      <w:rPr>
        <w:rFonts w:hint="default"/>
      </w:rPr>
    </w:lvl>
    <w:lvl w:ilvl="7" w:tplc="194A6C8E">
      <w:numFmt w:val="bullet"/>
      <w:lvlText w:val="•"/>
      <w:lvlJc w:val="left"/>
      <w:pPr>
        <w:ind w:left="8883" w:hanging="227"/>
      </w:pPr>
      <w:rPr>
        <w:rFonts w:hint="default"/>
      </w:rPr>
    </w:lvl>
    <w:lvl w:ilvl="8" w:tplc="FDBA8990">
      <w:numFmt w:val="bullet"/>
      <w:lvlText w:val="•"/>
      <w:lvlJc w:val="left"/>
      <w:pPr>
        <w:ind w:left="9890" w:hanging="227"/>
      </w:pPr>
      <w:rPr>
        <w:rFonts w:hint="default"/>
      </w:rPr>
    </w:lvl>
  </w:abstractNum>
  <w:abstractNum w:abstractNumId="17" w15:restartNumberingAfterBreak="0">
    <w:nsid w:val="7AD756BC"/>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533F1A"/>
    <w:multiLevelType w:val="multilevel"/>
    <w:tmpl w:val="FFFFFFFF"/>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14323392">
    <w:abstractNumId w:val="10"/>
  </w:num>
  <w:num w:numId="2" w16cid:durableId="113796825">
    <w:abstractNumId w:val="18"/>
  </w:num>
  <w:num w:numId="3" w16cid:durableId="1895774590">
    <w:abstractNumId w:val="2"/>
  </w:num>
  <w:num w:numId="4" w16cid:durableId="1174733515">
    <w:abstractNumId w:val="13"/>
  </w:num>
  <w:num w:numId="5" w16cid:durableId="1158495231">
    <w:abstractNumId w:val="3"/>
  </w:num>
  <w:num w:numId="6" w16cid:durableId="1689604945">
    <w:abstractNumId w:val="12"/>
  </w:num>
  <w:num w:numId="7" w16cid:durableId="39331057">
    <w:abstractNumId w:val="9"/>
  </w:num>
  <w:num w:numId="8" w16cid:durableId="1572276843">
    <w:abstractNumId w:val="15"/>
  </w:num>
  <w:num w:numId="9" w16cid:durableId="1583560729">
    <w:abstractNumId w:val="1"/>
  </w:num>
  <w:num w:numId="10" w16cid:durableId="1623422091">
    <w:abstractNumId w:val="0"/>
  </w:num>
  <w:num w:numId="11" w16cid:durableId="1131050632">
    <w:abstractNumId w:val="8"/>
  </w:num>
  <w:num w:numId="12" w16cid:durableId="166868724">
    <w:abstractNumId w:val="16"/>
  </w:num>
  <w:num w:numId="13" w16cid:durableId="1531723237">
    <w:abstractNumId w:val="6"/>
  </w:num>
  <w:num w:numId="14" w16cid:durableId="682585059">
    <w:abstractNumId w:val="7"/>
  </w:num>
  <w:num w:numId="15" w16cid:durableId="954865682">
    <w:abstractNumId w:val="11"/>
  </w:num>
  <w:num w:numId="16" w16cid:durableId="549460086">
    <w:abstractNumId w:val="4"/>
  </w:num>
  <w:num w:numId="17" w16cid:durableId="564922363">
    <w:abstractNumId w:val="14"/>
  </w:num>
  <w:num w:numId="18" w16cid:durableId="1776168326">
    <w:abstractNumId w:val="5"/>
  </w:num>
  <w:num w:numId="19" w16cid:durableId="9878243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164"/>
    <w:rsid w:val="00000831"/>
    <w:rsid w:val="0002148F"/>
    <w:rsid w:val="00031111"/>
    <w:rsid w:val="00044DF3"/>
    <w:rsid w:val="00055B5E"/>
    <w:rsid w:val="0007799E"/>
    <w:rsid w:val="000A3E9F"/>
    <w:rsid w:val="000B0BAD"/>
    <w:rsid w:val="000B63AF"/>
    <w:rsid w:val="000C1823"/>
    <w:rsid w:val="000C48AD"/>
    <w:rsid w:val="000C4F6F"/>
    <w:rsid w:val="000C6912"/>
    <w:rsid w:val="000C7535"/>
    <w:rsid w:val="000F1A9B"/>
    <w:rsid w:val="000F4045"/>
    <w:rsid w:val="001040C6"/>
    <w:rsid w:val="001124E7"/>
    <w:rsid w:val="00113971"/>
    <w:rsid w:val="00125F85"/>
    <w:rsid w:val="00146363"/>
    <w:rsid w:val="00173794"/>
    <w:rsid w:val="00181AD5"/>
    <w:rsid w:val="00190329"/>
    <w:rsid w:val="0019132F"/>
    <w:rsid w:val="00194C76"/>
    <w:rsid w:val="001A3923"/>
    <w:rsid w:val="001B1184"/>
    <w:rsid w:val="001B708E"/>
    <w:rsid w:val="001D47DA"/>
    <w:rsid w:val="001D7C90"/>
    <w:rsid w:val="001F7171"/>
    <w:rsid w:val="00205139"/>
    <w:rsid w:val="00210F83"/>
    <w:rsid w:val="00241321"/>
    <w:rsid w:val="00264632"/>
    <w:rsid w:val="00272C7E"/>
    <w:rsid w:val="002969C4"/>
    <w:rsid w:val="002C56D6"/>
    <w:rsid w:val="002E0BB6"/>
    <w:rsid w:val="0030589E"/>
    <w:rsid w:val="00313549"/>
    <w:rsid w:val="00320611"/>
    <w:rsid w:val="00321188"/>
    <w:rsid w:val="00323FC8"/>
    <w:rsid w:val="003247B1"/>
    <w:rsid w:val="003511E8"/>
    <w:rsid w:val="00355164"/>
    <w:rsid w:val="0037340F"/>
    <w:rsid w:val="00380FE8"/>
    <w:rsid w:val="003A465A"/>
    <w:rsid w:val="003D5A1A"/>
    <w:rsid w:val="003F456C"/>
    <w:rsid w:val="00411731"/>
    <w:rsid w:val="00432BB6"/>
    <w:rsid w:val="00456872"/>
    <w:rsid w:val="00456A2C"/>
    <w:rsid w:val="004A4F0D"/>
    <w:rsid w:val="00506F9F"/>
    <w:rsid w:val="00512DC0"/>
    <w:rsid w:val="00524289"/>
    <w:rsid w:val="00525F78"/>
    <w:rsid w:val="0054571D"/>
    <w:rsid w:val="00563A3A"/>
    <w:rsid w:val="005A2D25"/>
    <w:rsid w:val="005B320E"/>
    <w:rsid w:val="005B6778"/>
    <w:rsid w:val="005D71A8"/>
    <w:rsid w:val="006000F4"/>
    <w:rsid w:val="0061327B"/>
    <w:rsid w:val="006163ED"/>
    <w:rsid w:val="00627D86"/>
    <w:rsid w:val="006369DA"/>
    <w:rsid w:val="0066626A"/>
    <w:rsid w:val="00670215"/>
    <w:rsid w:val="0067656D"/>
    <w:rsid w:val="006A0C0E"/>
    <w:rsid w:val="006A122D"/>
    <w:rsid w:val="006A5758"/>
    <w:rsid w:val="006A6190"/>
    <w:rsid w:val="006C5760"/>
    <w:rsid w:val="006E2B92"/>
    <w:rsid w:val="006E4A9E"/>
    <w:rsid w:val="006F77BA"/>
    <w:rsid w:val="007036F1"/>
    <w:rsid w:val="00704CA1"/>
    <w:rsid w:val="0072549C"/>
    <w:rsid w:val="007414E1"/>
    <w:rsid w:val="007513E4"/>
    <w:rsid w:val="00751F62"/>
    <w:rsid w:val="00753411"/>
    <w:rsid w:val="00766A74"/>
    <w:rsid w:val="00783A05"/>
    <w:rsid w:val="007A1767"/>
    <w:rsid w:val="007A55A1"/>
    <w:rsid w:val="007A6BAF"/>
    <w:rsid w:val="007C69F6"/>
    <w:rsid w:val="007C788F"/>
    <w:rsid w:val="007E363C"/>
    <w:rsid w:val="008208DC"/>
    <w:rsid w:val="008230BD"/>
    <w:rsid w:val="008548E2"/>
    <w:rsid w:val="008574C2"/>
    <w:rsid w:val="00876D3A"/>
    <w:rsid w:val="008817C1"/>
    <w:rsid w:val="008A3BCE"/>
    <w:rsid w:val="008F5E40"/>
    <w:rsid w:val="00905141"/>
    <w:rsid w:val="009200EE"/>
    <w:rsid w:val="009274CF"/>
    <w:rsid w:val="009437B8"/>
    <w:rsid w:val="00957ED9"/>
    <w:rsid w:val="009725A0"/>
    <w:rsid w:val="00973EB2"/>
    <w:rsid w:val="009762BE"/>
    <w:rsid w:val="009A65B4"/>
    <w:rsid w:val="009B2FE6"/>
    <w:rsid w:val="009B70D9"/>
    <w:rsid w:val="009C3239"/>
    <w:rsid w:val="009E39E3"/>
    <w:rsid w:val="009F76C2"/>
    <w:rsid w:val="00A0357A"/>
    <w:rsid w:val="00A13F20"/>
    <w:rsid w:val="00A15642"/>
    <w:rsid w:val="00A213D9"/>
    <w:rsid w:val="00A2550E"/>
    <w:rsid w:val="00A32F99"/>
    <w:rsid w:val="00A55084"/>
    <w:rsid w:val="00A66293"/>
    <w:rsid w:val="00A81EF6"/>
    <w:rsid w:val="00AA75D5"/>
    <w:rsid w:val="00AB3DBB"/>
    <w:rsid w:val="00AC3011"/>
    <w:rsid w:val="00AD6660"/>
    <w:rsid w:val="00B401B4"/>
    <w:rsid w:val="00B44375"/>
    <w:rsid w:val="00B50CA5"/>
    <w:rsid w:val="00B8067B"/>
    <w:rsid w:val="00BC0F00"/>
    <w:rsid w:val="00BD3069"/>
    <w:rsid w:val="00C023EE"/>
    <w:rsid w:val="00C16B89"/>
    <w:rsid w:val="00C328ED"/>
    <w:rsid w:val="00C742A9"/>
    <w:rsid w:val="00C910AF"/>
    <w:rsid w:val="00CA3F40"/>
    <w:rsid w:val="00CB6A28"/>
    <w:rsid w:val="00CC15A8"/>
    <w:rsid w:val="00CC38C3"/>
    <w:rsid w:val="00CC680C"/>
    <w:rsid w:val="00D06687"/>
    <w:rsid w:val="00D12E8C"/>
    <w:rsid w:val="00D23588"/>
    <w:rsid w:val="00D431DB"/>
    <w:rsid w:val="00DA26A8"/>
    <w:rsid w:val="00DB4F5D"/>
    <w:rsid w:val="00DD5920"/>
    <w:rsid w:val="00DF58E2"/>
    <w:rsid w:val="00E16664"/>
    <w:rsid w:val="00E22F5E"/>
    <w:rsid w:val="00E256CE"/>
    <w:rsid w:val="00E25A56"/>
    <w:rsid w:val="00E43DA3"/>
    <w:rsid w:val="00E82B20"/>
    <w:rsid w:val="00E90932"/>
    <w:rsid w:val="00F04631"/>
    <w:rsid w:val="00F04E9D"/>
    <w:rsid w:val="00F273E2"/>
    <w:rsid w:val="00F42AD4"/>
    <w:rsid w:val="00F4582A"/>
    <w:rsid w:val="00F45980"/>
    <w:rsid w:val="00F71A9D"/>
    <w:rsid w:val="00F77D2C"/>
    <w:rsid w:val="00F938F4"/>
    <w:rsid w:val="00F96B03"/>
    <w:rsid w:val="00FA5F7E"/>
    <w:rsid w:val="00FB23FD"/>
    <w:rsid w:val="00FC756E"/>
    <w:rsid w:val="00FF196A"/>
    <w:rsid w:val="00FF227A"/>
    <w:rsid w:val="00FF4A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A4D2C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Times New Roman"/>
    </w:rPr>
  </w:style>
  <w:style w:type="paragraph" w:styleId="Titolo1">
    <w:name w:val="heading 1"/>
    <w:basedOn w:val="Normale"/>
    <w:next w:val="Normale"/>
    <w:link w:val="Titolo1Carattere"/>
    <w:uiPriority w:val="9"/>
    <w:qFormat/>
    <w:rsid w:val="00044DF3"/>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044DF3"/>
    <w:pPr>
      <w:keepNext/>
      <w:keepLines/>
      <w:spacing w:before="40" w:after="0"/>
      <w:outlineLvl w:val="1"/>
    </w:pPr>
    <w:rPr>
      <w:rFonts w:asciiTheme="majorHAnsi" w:eastAsiaTheme="majorEastAsia" w:hAnsiTheme="majorHAnsi"/>
      <w:color w:val="365F91" w:themeColor="accent1" w:themeShade="BF"/>
      <w:sz w:val="26"/>
      <w:szCs w:val="26"/>
    </w:rPr>
  </w:style>
  <w:style w:type="paragraph" w:styleId="Titolo3">
    <w:name w:val="heading 3"/>
    <w:basedOn w:val="Normale"/>
    <w:link w:val="Titolo3Carattere"/>
    <w:uiPriority w:val="1"/>
    <w:qFormat/>
    <w:rsid w:val="000C48AD"/>
    <w:pPr>
      <w:widowControl w:val="0"/>
      <w:autoSpaceDE w:val="0"/>
      <w:autoSpaceDN w:val="0"/>
      <w:spacing w:before="90" w:after="0" w:line="240" w:lineRule="auto"/>
      <w:ind w:left="2097" w:hanging="681"/>
      <w:outlineLvl w:val="2"/>
    </w:pPr>
    <w:rPr>
      <w:rFonts w:ascii="Trebuchet MS" w:hAnsi="Trebuchet MS" w:cs="Trebuchet MS"/>
      <w:sz w:val="40"/>
      <w:szCs w:val="4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44DF3"/>
    <w:rPr>
      <w:rFonts w:asciiTheme="majorHAnsi" w:eastAsiaTheme="majorEastAsia" w:hAnsiTheme="majorHAnsi" w:cs="Times New Roman"/>
      <w:color w:val="365F91" w:themeColor="accent1" w:themeShade="BF"/>
      <w:sz w:val="32"/>
      <w:szCs w:val="32"/>
    </w:rPr>
  </w:style>
  <w:style w:type="character" w:customStyle="1" w:styleId="Titolo2Carattere">
    <w:name w:val="Titolo 2 Carattere"/>
    <w:basedOn w:val="Carpredefinitoparagrafo"/>
    <w:link w:val="Titolo2"/>
    <w:uiPriority w:val="9"/>
    <w:semiHidden/>
    <w:rsid w:val="00044DF3"/>
    <w:rPr>
      <w:rFonts w:asciiTheme="majorHAnsi" w:eastAsiaTheme="majorEastAsia" w:hAnsiTheme="majorHAnsi" w:cs="Times New Roman"/>
      <w:color w:val="365F91" w:themeColor="accent1" w:themeShade="BF"/>
      <w:sz w:val="26"/>
      <w:szCs w:val="26"/>
    </w:rPr>
  </w:style>
  <w:style w:type="character" w:customStyle="1" w:styleId="Titolo3Carattere">
    <w:name w:val="Titolo 3 Carattere"/>
    <w:basedOn w:val="Carpredefinitoparagrafo"/>
    <w:link w:val="Titolo3"/>
    <w:uiPriority w:val="1"/>
    <w:rsid w:val="000C48AD"/>
    <w:rPr>
      <w:rFonts w:ascii="Trebuchet MS" w:eastAsia="Times New Roman" w:hAnsi="Trebuchet MS" w:cs="Trebuchet MS"/>
      <w:sz w:val="40"/>
      <w:szCs w:val="40"/>
      <w:lang w:val="en-US" w:eastAsia="x-none"/>
    </w:rPr>
  </w:style>
  <w:style w:type="character" w:styleId="Collegamentoipertestuale">
    <w:name w:val="Hyperlink"/>
    <w:basedOn w:val="Carpredefinitoparagrafo"/>
    <w:uiPriority w:val="99"/>
    <w:unhideWhenUsed/>
    <w:rsid w:val="0066626A"/>
    <w:rPr>
      <w:rFonts w:cs="Times New Roman"/>
      <w:color w:val="0000FF" w:themeColor="hyperlink"/>
      <w:u w:val="single"/>
    </w:rPr>
  </w:style>
  <w:style w:type="paragraph" w:styleId="NormaleWeb">
    <w:name w:val="Normal (Web)"/>
    <w:basedOn w:val="Normale"/>
    <w:uiPriority w:val="99"/>
    <w:unhideWhenUsed/>
    <w:rsid w:val="0066626A"/>
    <w:pPr>
      <w:spacing w:before="100" w:beforeAutospacing="1" w:after="100" w:afterAutospacing="1" w:line="240" w:lineRule="auto"/>
    </w:pPr>
    <w:rPr>
      <w:rFonts w:ascii="Times New Roman" w:hAnsi="Times New Roman"/>
      <w:sz w:val="24"/>
      <w:szCs w:val="24"/>
      <w:lang w:val="en-US"/>
    </w:rPr>
  </w:style>
  <w:style w:type="paragraph" w:styleId="Paragrafoelenco">
    <w:name w:val="List Paragraph"/>
    <w:basedOn w:val="Normale"/>
    <w:uiPriority w:val="1"/>
    <w:qFormat/>
    <w:rsid w:val="0066626A"/>
    <w:pPr>
      <w:spacing w:after="160" w:line="259" w:lineRule="auto"/>
      <w:ind w:left="720"/>
      <w:contextualSpacing/>
    </w:pPr>
    <w:rPr>
      <w:lang w:val="en-US"/>
    </w:rPr>
  </w:style>
  <w:style w:type="paragraph" w:styleId="Testonotaapidipagina">
    <w:name w:val="footnote text"/>
    <w:basedOn w:val="Normale"/>
    <w:link w:val="TestonotaapidipaginaCarattere"/>
    <w:uiPriority w:val="99"/>
    <w:semiHidden/>
    <w:unhideWhenUsed/>
    <w:rsid w:val="0066626A"/>
    <w:pPr>
      <w:spacing w:after="0" w:line="240" w:lineRule="auto"/>
    </w:pPr>
    <w:rPr>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66626A"/>
    <w:rPr>
      <w:rFonts w:cs="Times New Roman"/>
      <w:sz w:val="20"/>
      <w:szCs w:val="20"/>
      <w:lang w:val="en-US" w:eastAsia="x-none"/>
    </w:rPr>
  </w:style>
  <w:style w:type="character" w:styleId="Rimandonotaapidipagina">
    <w:name w:val="footnote reference"/>
    <w:basedOn w:val="Carpredefinitoparagrafo"/>
    <w:uiPriority w:val="99"/>
    <w:semiHidden/>
    <w:unhideWhenUsed/>
    <w:rsid w:val="0066626A"/>
    <w:rPr>
      <w:rFonts w:cs="Times New Roman"/>
      <w:vertAlign w:val="superscript"/>
    </w:rPr>
  </w:style>
  <w:style w:type="table" w:styleId="Grigliatabella">
    <w:name w:val="Table Grid"/>
    <w:basedOn w:val="Tabellanormale"/>
    <w:uiPriority w:val="59"/>
    <w:rsid w:val="005D71A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7036F1"/>
    <w:pPr>
      <w:widowControl w:val="0"/>
      <w:autoSpaceDE w:val="0"/>
      <w:autoSpaceDN w:val="0"/>
      <w:spacing w:after="0" w:line="240" w:lineRule="auto"/>
    </w:pPr>
    <w:rPr>
      <w:rFonts w:ascii="Trebuchet MS" w:hAnsi="Trebuchet MS" w:cs="Trebuchet MS"/>
      <w:sz w:val="24"/>
      <w:szCs w:val="24"/>
      <w:lang w:val="en-US"/>
    </w:rPr>
  </w:style>
  <w:style w:type="character" w:customStyle="1" w:styleId="CorpotestoCarattere">
    <w:name w:val="Corpo testo Carattere"/>
    <w:basedOn w:val="Carpredefinitoparagrafo"/>
    <w:link w:val="Corpotesto"/>
    <w:uiPriority w:val="1"/>
    <w:rsid w:val="007036F1"/>
    <w:rPr>
      <w:rFonts w:ascii="Trebuchet MS" w:eastAsia="Times New Roman" w:hAnsi="Trebuchet MS" w:cs="Trebuchet MS"/>
      <w:sz w:val="24"/>
      <w:szCs w:val="24"/>
      <w:lang w:val="en-US" w:eastAsia="x-none"/>
    </w:rPr>
  </w:style>
  <w:style w:type="paragraph" w:styleId="Intestazione">
    <w:name w:val="header"/>
    <w:basedOn w:val="Normale"/>
    <w:link w:val="IntestazioneCarattere"/>
    <w:uiPriority w:val="99"/>
    <w:unhideWhenUsed/>
    <w:rsid w:val="00044DF3"/>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044DF3"/>
    <w:rPr>
      <w:rFonts w:cs="Times New Roman"/>
    </w:rPr>
  </w:style>
  <w:style w:type="paragraph" w:styleId="Pidipagina">
    <w:name w:val="footer"/>
    <w:basedOn w:val="Normale"/>
    <w:link w:val="PidipaginaCarattere"/>
    <w:uiPriority w:val="99"/>
    <w:unhideWhenUsed/>
    <w:rsid w:val="00044DF3"/>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044DF3"/>
    <w:rPr>
      <w:rFonts w:cs="Times New Roman"/>
    </w:rPr>
  </w:style>
  <w:style w:type="paragraph" w:styleId="Sommario1">
    <w:name w:val="toc 1"/>
    <w:basedOn w:val="Normale"/>
    <w:next w:val="Normale"/>
    <w:autoRedefine/>
    <w:uiPriority w:val="39"/>
    <w:unhideWhenUsed/>
    <w:rsid w:val="00044D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single-market-economy.ec.europa.eu/sectors/proximity-and-social-economy/social-economy-eu/social-enterprises_en" TargetMode="External"/><Relationship Id="rId13" Type="http://schemas.openxmlformats.org/officeDocument/2006/relationships/hyperlink" Target="https://europa.eu/!Qq64ny"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uropa.eu/!Qq64n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opa.eu/!Qq64n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social/main.jsp?advSearchKey=socenterfiches&amp;mode=advancedSubmit&amp;catId=22" TargetMode="External"/><Relationship Id="rId4" Type="http://schemas.openxmlformats.org/officeDocument/2006/relationships/webSettings" Target="webSettings.xml"/><Relationship Id="rId9" Type="http://schemas.openxmlformats.org/officeDocument/2006/relationships/hyperlink" Target="http://ec.europa.eu/social/main.jsp?advSearchKey=socenterfiches&amp;mode=advancedSubmit&amp;catId=22"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single-market-economy.ec.europa.eu/sectors/proximity-and-social-economy/social-economy-eu/social-enterpris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7435</Words>
  <Characters>45206</Characters>
  <Application>Microsoft Office Word</Application>
  <DocSecurity>0</DocSecurity>
  <Lines>766</Lines>
  <Paragraphs>211</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52430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2023-09-19T10:10:00Z</dcterms:created>
  <dcterms:modified xsi:type="dcterms:W3CDTF">2023-09-19T12:21:00Z</dcterms:modified>
  <cp:category/>
</cp:coreProperties>
</file>